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control para la cesta de consulta antes de enviar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Solicitar semillas al por mayor sin compromiso: cómo preparar una consulta completa</w:t>
        </w:r>
      </w:hyperlink>
    </w:p>
    <w:p>
      <w:hyperlink r:id="rId11">
        <w:r>
          <w:rPr>
            <w:color w:val="087E75"/>
          </w:rPr>
          <w:t>Preguntas y respuestas sobre la cesta de consulta y el presupuesto</w:t>
        </w:r>
      </w:hyperlink>
    </w:p>
    <w:p>
      <w:hyperlink r:id="rId12">
        <w:r>
          <w:rPr>
            <w:color w:val="087E75"/>
          </w:rPr>
          <w:t>Registro destino por destino: guía práctica para consultas internacionales de semillas</w:t>
        </w:r>
      </w:hyperlink>
    </w:p>
    <w:p>
      <w:hyperlink r:id="rId13">
        <w:r>
          <w:rPr>
            <w:color w:val="087E75"/>
          </w:rPr>
          <w:t>Comparar solicitudes de semillas: criterios para elegir la consulta adecuada</w:t>
        </w:r>
      </w:hyperlink>
    </w:p>
    <w:p>
      <w:hyperlink r:id="rId14">
        <w:r>
          <w:rPr>
            <w:color w:val="087E75"/>
          </w:rPr>
          <w:t>Cómo funciona una consulta al por mayor explicada en cinco pasos</w:t>
        </w:r>
      </w:hyperlink>
    </w:p>
    <w:p>
      <w:hyperlink r:id="rId15">
        <w:r>
          <w:rPr>
            <w:color w:val="087E75"/>
          </w:rPr>
          <w:t>Planificar la gama de semillas por grupos de cultivo antes de la temporada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2/solicitar-semillas-al-por-mayor-sin-compromiso-c-mo-preparar-una-consu-53c9e70c.html" TargetMode="External"/><Relationship Id="rId11" Type="http://schemas.openxmlformats.org/officeDocument/2006/relationships/hyperlink" Target="https://bulkseedsinternational-es.porkbunlead.workers.dev/spaces/bulkseedsinternational-es-2/preguntas-y-respuestas-sobre-la-cesta-de-consulta-y-el-presupuesto-5eb9844b.rtf" TargetMode="External"/><Relationship Id="rId12" Type="http://schemas.openxmlformats.org/officeDocument/2006/relationships/hyperlink" Target="https://bulkseedsinternational-es.porkbunlead.workers.dev/spaces/bulkseedsinternational-es-2/registro-destino-por-destino-gu-a-pr-ctica-para-consultas-internaciona-6ef34e32.pdf" TargetMode="External"/><Relationship Id="rId13" Type="http://schemas.openxmlformats.org/officeDocument/2006/relationships/hyperlink" Target="https://bulkseedsinternational-es.porkbunlead.workers.dev/spaces/bulkseedsinternational-es-2/comparar-solicitudes-de-semillas-criterios-para-elegir-la-consulta-ade-79f2e9bb.xlsx" TargetMode="External"/><Relationship Id="rId14" Type="http://schemas.openxmlformats.org/officeDocument/2006/relationships/hyperlink" Target="https://bulkseedsinternational-es.porkbunlead.workers.dev/spaces/bulkseedsinternational-es-2/c-mo-funciona-una-consulta-al-por-mayor-explicada-en-cinco-pasos-d0886c58.pptx" TargetMode="External"/><Relationship Id="rId15" Type="http://schemas.openxmlformats.org/officeDocument/2006/relationships/hyperlink" Target="https://bulkseedsinternational-es.porkbunlead.workers.dev/spaces/bulkseedsinternational-es-2/planificar-la-gama-de-semillas-por-grupos-de-cultivo-antes-de-la-tempo-d676041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