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Hierbas medicinales una hoja de control para la consulta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Gourds y Calabazas y zapallos como secciones distintas del catálogo</w:t>
        </w:r>
      </w:hyperlink>
    </w:p>
    <w:p>
      <w:hyperlink r:id="rId11">
        <w:r>
          <w:rPr>
            <w:color w:val="087E75"/>
          </w:rPr>
          <w:t>Perilla y aromáticas silvestres comparar dos líneas de aromáticas</w:t>
        </w:r>
      </w:hyperlink>
    </w:p>
    <w:p>
      <w:hyperlink r:id="rId12">
        <w:r>
          <w:rPr>
            <w:color w:val="087E75"/>
          </w:rPr>
          <w:t>Caléndula datos visibles y datos pendientes en una consulta</w:t>
        </w:r>
      </w:hyperlink>
    </w:p>
    <w:p>
      <w:hyperlink r:id="rId13">
        <w:r>
          <w:rPr>
            <w:color w:val="087E75"/>
          </w:rPr>
          <w:t>Plantas de interior explicar la línea Houseplants sin inventar características</w:t>
        </w:r>
      </w:hyperlink>
    </w:p>
    <w:p>
      <w:hyperlink r:id="rId14">
        <w:r>
          <w:rPr>
            <w:color w:val="087E75"/>
          </w:rPr>
          <w:t>Lavanda preparar lotes de consulta por destino</w:t>
        </w:r>
      </w:hyperlink>
    </w:p>
    <w:p>
      <w:hyperlink r:id="rId15">
        <w:r>
          <w:rPr>
            <w:color w:val="087E75"/>
          </w:rPr>
          <w:t>Microgreens y brotes zwei Kataloglinien getrennt vorbereiten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19/gourds-y-calabazas-y-zapallos-como-secciones-distintas-del-cat-logo-53eb88bc.html" TargetMode="External"/><Relationship Id="rId11" Type="http://schemas.openxmlformats.org/officeDocument/2006/relationships/hyperlink" Target="https://bulkseedsinternational-es.porkbunlead.workers.dev/spaces/bulkseedsinternational-es-19/perilla-y-arom-ticas-silvestres-comparar-dos-l-neas-de-arom-ticas-626677e4.xlsx" TargetMode="External"/><Relationship Id="rId12" Type="http://schemas.openxmlformats.org/officeDocument/2006/relationships/hyperlink" Target="https://bulkseedsinternational-es.porkbunlead.workers.dev/spaces/bulkseedsinternational-es-19/cal-ndula-datos-visibles-y-datos-pendientes-en-una-consulta-74a669b4.rtf" TargetMode="External"/><Relationship Id="rId13" Type="http://schemas.openxmlformats.org/officeDocument/2006/relationships/hyperlink" Target="https://bulkseedsinternational-es.porkbunlead.workers.dev/spaces/bulkseedsinternational-es-19/plantas-de-interior-explicar-la-l-nea-houseplants-sin-inventar-caracte-92d7d123.pptx" TargetMode="External"/><Relationship Id="rId14" Type="http://schemas.openxmlformats.org/officeDocument/2006/relationships/hyperlink" Target="https://bulkseedsinternational-es.porkbunlead.workers.dev/spaces/bulkseedsinternational-es-19/lavanda-preparar-lotes-de-consulta-por-destino-a0f5fc27.odt" TargetMode="External"/><Relationship Id="rId15" Type="http://schemas.openxmlformats.org/officeDocument/2006/relationships/hyperlink" Target="https://bulkseedsinternational-es.porkbunlead.workers.dev/spaces/bulkseedsinternational-es-19/microgreens-y-brotes-zwei-kataloglinien-getrennt-vorbereiten-c02d5d7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