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fijar cantidades por variedad antes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definir el surtido de una tienda pequeña sin copiar el catálogo completo</w:t>
        </w:r>
      </w:hyperlink>
    </w:p>
    <w:p>
      <w:hyperlink r:id="rId11">
        <w:r>
          <w:rPr>
            <w:color w:val="087E75"/>
          </w:rPr>
          <w:t>Preparar una consulta de semillas para un destino concreto paso a paso</w:t>
        </w:r>
      </w:hyperlink>
    </w:p>
    <w:p>
      <w:hyperlink r:id="rId12">
        <w:r>
          <w:rPr>
            <w:color w:val="087E75"/>
          </w:rPr>
          <w:t>Explicar al cliente minorista qué confirma la consulta y qué llega con el presupuesto</w:t>
        </w:r>
      </w:hyperlink>
    </w:p>
    <w:p>
      <w:hyperlink r:id="rId13">
        <w:r>
          <w:rPr>
            <w:color w:val="087E75"/>
          </w:rPr>
          <w:t>Preguntas y respuestas sobre plazos y disponibilidad en la consulta de semillas</w:t>
        </w:r>
      </w:hyperlink>
    </w:p>
    <w:p>
      <w:hyperlink r:id="rId14">
        <w:r>
          <w:rPr>
            <w:color w:val="087E75"/>
          </w:rPr>
          <w:t>Planificar la primera consulta de un minorista que contacta sin cuenta</w:t>
        </w:r>
      </w:hyperlink>
    </w:p>
    <w:p>
      <w:hyperlink r:id="rId15">
        <w:r>
          <w:rPr>
            <w:color w:val="087E75"/>
          </w:rPr>
          <w:t>Matriz para comparar variedades del catálogo con la demanda real de mi tienda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11/semillas-al-por-mayor-c-mo-definir-el-surtido-de-una-tienda-peque-a-si-eec834ae.html" TargetMode="External"/><Relationship Id="rId11" Type="http://schemas.openxmlformats.org/officeDocument/2006/relationships/hyperlink" Target="https://bulkseedsinternational-es.porkbunlead.workers.dev/spaces/bulkseedsinternational-es-11/preparar-una-consulta-de-semillas-para-un-destino-concreto-paso-a-paso-3031db95.pdf" TargetMode="External"/><Relationship Id="rId12" Type="http://schemas.openxmlformats.org/officeDocument/2006/relationships/hyperlink" Target="https://bulkseedsinternational-es.porkbunlead.workers.dev/spaces/bulkseedsinternational-es-11/explicar-al-cliente-minorista-qu-confirma-la-consulta-y-qu-llega-con-e-90bdf1f7.pptx" TargetMode="External"/><Relationship Id="rId13" Type="http://schemas.openxmlformats.org/officeDocument/2006/relationships/hyperlink" Target="https://bulkseedsinternational-es.porkbunlead.workers.dev/spaces/bulkseedsinternational-es-11/preguntas-y-respuestas-sobre-plazos-y-disponibilidad-en-la-consulta-de-ac036b05.rtf" TargetMode="External"/><Relationship Id="rId14" Type="http://schemas.openxmlformats.org/officeDocument/2006/relationships/hyperlink" Target="https://bulkseedsinternational-es.porkbunlead.workers.dev/spaces/bulkseedsinternational-es-11/planificar-la-primera-consulta-de-un-minorista-que-contacta-sin-cuenta-bff0e7d8.odt" TargetMode="External"/><Relationship Id="rId15" Type="http://schemas.openxmlformats.org/officeDocument/2006/relationships/hyperlink" Target="https://bulkseedsinternational-es.porkbunlead.workers.dev/spaces/bulkseedsinternational-es-11/matriz-para-comparar-variedades-del-cat-logo-con-la-demanda-real-de-mi-ffdf8f7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