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planificar la primera consulta sin comprometer todo el surtido</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catálogo, consulta y decisión de compra</w:t>
        </w:r>
      </w:hyperlink>
    </w:p>
    <w:p>
      <w:hyperlink r:id="rId11">
        <w:r>
          <w:rPr>
            <w:color w:val="087E75"/>
          </w:rPr>
          <w:t>Respuestas breves sobre plazos, formatos y alternativas en la consulta</w:t>
        </w:r>
      </w:hyperlink>
    </w:p>
    <w:p>
      <w:hyperlink r:id="rId12">
        <w:r>
          <w:rPr>
            <w:color w:val="087E75"/>
          </w:rPr>
          <w:t>Planificar el surtido por estaciones de venta y agrupar las consultas</w:t>
        </w:r>
      </w:hyperlink>
    </w:p>
    <w:p>
      <w:hyperlink r:id="rId13">
        <w:r>
          <w:rPr>
            <w:color w:val="087E75"/>
          </w:rPr>
          <w:t>Cómo se interpreta el catálogo al por mayor nivel por nivel</w:t>
        </w:r>
      </w:hyperlink>
    </w:p>
    <w:p>
      <w:hyperlink r:id="rId14">
        <w:r>
          <w:rPr>
            <w:color w:val="087E75"/>
          </w:rPr>
          <w:t>Matriz para comparar cómo varía la respuesta según el formato solicitado</w:t>
        </w:r>
      </w:hyperlink>
    </w:p>
    <w:p>
      <w:hyperlink r:id="rId15">
        <w:r>
          <w:rPr>
            <w:color w:val="087E75"/>
          </w:rPr>
          <w:t>Guía práctica para definir el detalle de cada posición en la consulta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s/index.html" TargetMode="External"/><Relationship Id="rId10" Type="http://schemas.openxmlformats.org/officeDocument/2006/relationships/hyperlink" Target="https://objectstorage.eu-frankfurt-1.oraclecloud.com/n/frsbqgg8rg0q/b/bulkseedsinternational-websites/o/bsi/bulkseedsinternational-es/bulkseedsinternational-es-18/semillas-al-por-mayor-cat-logo-consulta-y-decisi-n-de-compra-e583da54.html" TargetMode="External"/><Relationship Id="rId11" Type="http://schemas.openxmlformats.org/officeDocument/2006/relationships/hyperlink" Target="https://bulkseedsinternational-es.porkbunlead.workers.dev/oracle/bulkseedsinternational-es-18/respuestas-breves-sobre-plazos-formatos-y-alternativas-en-la-consulta-172fce0e.rtf" TargetMode="External"/><Relationship Id="rId12" Type="http://schemas.openxmlformats.org/officeDocument/2006/relationships/hyperlink" Target="https://bulkseedsinternational-es.porkbunlead.workers.dev/oracle/bulkseedsinternational-es-18/planificar-el-surtido-por-estaciones-de-venta-y-agrupar-las-consultas-8d129794.odt" TargetMode="External"/><Relationship Id="rId13" Type="http://schemas.openxmlformats.org/officeDocument/2006/relationships/hyperlink" Target="https://bulkseedsinternational-es.porkbunlead.workers.dev/oracle/bulkseedsinternational-es-18/c-mo-se-interpreta-el-cat-logo-al-por-mayor-nivel-por-nivel-92ddfc0b.pptx" TargetMode="External"/><Relationship Id="rId14" Type="http://schemas.openxmlformats.org/officeDocument/2006/relationships/hyperlink" Target="https://bulkseedsinternational-es.porkbunlead.workers.dev/oracle/bulkseedsinternational-es-18/matriz-para-comparar-c-mo-var-a-la-respuesta-seg-n-el-formato-solicita-e33fc2f7.xlsx" TargetMode="External"/><Relationship Id="rId15" Type="http://schemas.openxmlformats.org/officeDocument/2006/relationships/hyperlink" Target="https://bulkseedsinternational-es.porkbunlead.workers.dev/oracle/bulkseedsinternational-es-18/gu-a-pr-ctica-para-definir-el-detalle-de-cada-posici-n-en-la-consulta-ef8740b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