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vincular cada variedad de la cesta con un objetivo de venta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por consulta: cómo saber si este canal encaja en tu negocio</w:t>
        </w:r>
      </w:hyperlink>
    </w:p>
    <w:p>
      <w:hyperlink r:id="rId11">
        <w:r>
          <w:rPr>
            <w:color w:val="087E75"/>
          </w:rPr>
          <w:t>Cómo leer la respuesta del proveedor tras la cesta enviada</w:t>
        </w:r>
      </w:hyperlink>
    </w:p>
    <w:p>
      <w:hyperlink r:id="rId12">
        <w:r>
          <w:rPr>
            <w:color w:val="087E75"/>
          </w:rPr>
          <w:t>Respuestas breves sobre cómo influye el cambio de navegador o dispositivo en la cesta</w:t>
        </w:r>
      </w:hyperlink>
    </w:p>
    <w:p>
      <w:hyperlink r:id="rId13">
        <w:r>
          <w:rPr>
            <w:color w:val="087E75"/>
          </w:rPr>
          <w:t>Planificar el surtido de aromáticas culinarias frente a hierbas medicinales</w:t>
        </w:r>
      </w:hyperlink>
    </w:p>
    <w:p>
      <w:hyperlink r:id="rId14">
        <w:r>
          <w:rPr>
            <w:color w:val="087E75"/>
          </w:rPr>
          <w:t>Guía práctica para detectar y corregir incoherencias en la cesta de consulta</w:t>
        </w:r>
      </w:hyperlink>
    </w:p>
    <w:p>
      <w:hyperlink r:id="rId15">
        <w:r>
          <w:rPr>
            <w:color w:val="087E75"/>
          </w:rPr>
          <w:t>Prüfliste zum Vergleich zwischen envío agrupado y consultas separadas por grupo de semillas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6/semillas-al-por-mayor-por-consulta-c-mo-saber-si-este-canal-encaja-en--2fa6c5df.html" TargetMode="External"/><Relationship Id="rId11" Type="http://schemas.openxmlformats.org/officeDocument/2006/relationships/hyperlink" Target="https://bulkseedsinternational-es.porkbunlead.workers.dev/oracle/bulkseedsinternational-es-16/c-mo-leer-la-respuesta-del-proveedor-tras-la-cesta-enviada-416b74e9.pptx" TargetMode="External"/><Relationship Id="rId12" Type="http://schemas.openxmlformats.org/officeDocument/2006/relationships/hyperlink" Target="https://bulkseedsinternational-es.porkbunlead.workers.dev/oracle/bulkseedsinternational-es-16/respuestas-breves-sobre-c-mo-influye-el-cambio-de-navegador-o-disposit-6e69b225.rtf" TargetMode="External"/><Relationship Id="rId13" Type="http://schemas.openxmlformats.org/officeDocument/2006/relationships/hyperlink" Target="https://bulkseedsinternational-es.porkbunlead.workers.dev/oracle/bulkseedsinternational-es-16/planificar-el-surtido-de-arom-ticas-culinarias-frente-a-hierbas-medici-db8083cc.odt" TargetMode="External"/><Relationship Id="rId14" Type="http://schemas.openxmlformats.org/officeDocument/2006/relationships/hyperlink" Target="https://bulkseedsinternational-es.porkbunlead.workers.dev/oracle/bulkseedsinternational-es-16/gu-a-pr-ctica-para-detectar-y-corregir-incoherencias-en-la-cesta-de-co-de29f24a.pdf" TargetMode="External"/><Relationship Id="rId15" Type="http://schemas.openxmlformats.org/officeDocument/2006/relationships/hyperlink" Target="https://bulkseedsinternational-es.porkbunlead.workers.dev/oracle/bulkseedsinternational-es-16/pr-fliste-zum-vergleich-zwischen-env-o-agrupado-y-consultas-separadas--f3897dd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