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comprobar la coherencia entre surtido y consulta antes de enviar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minoristas: cómo encaja un catálogo por consulta en un negocio de reventa</w:t>
        </w:r>
      </w:hyperlink>
    </w:p>
    <w:p>
      <w:hyperlink r:id="rId11">
        <w:r>
          <w:rPr>
            <w:color w:val="087E75"/>
          </w:rPr>
          <w:t>El catálogo al por mayor explicado: grupos de semillas, especies y cesta de consulta</w:t>
        </w:r>
      </w:hyperlink>
    </w:p>
    <w:p>
      <w:hyperlink r:id="rId12">
        <w:r>
          <w:rPr>
            <w:color w:val="087E75"/>
          </w:rPr>
          <w:t>Guía práctica para convertir una necesidad de surtido en una consulta de semillas bien armada</w:t>
        </w:r>
      </w:hyperlink>
    </w:p>
    <w:p>
      <w:hyperlink r:id="rId13">
        <w:r>
          <w:rPr>
            <w:color w:val="087E75"/>
          </w:rPr>
          <w:t>Planificar el surtido de una tienda de jardinería por fases de temporada y consulta</w:t>
        </w:r>
      </w:hyperlink>
    </w:p>
    <w:p>
      <w:hyperlink r:id="rId14">
        <w:r>
          <w:rPr>
            <w:color w:val="087E75"/>
          </w:rPr>
          <w:t>Matriz para comparar respuestas del proveedor a consultas con distintos grupos de semillas</w:t>
        </w:r>
      </w:hyperlink>
    </w:p>
    <w:p>
      <w:hyperlink r:id="rId15">
        <w:r>
          <w:rPr>
            <w:color w:val="087E75"/>
          </w:rPr>
          <w:t>Preguntas y respuestas sobre grupos de semillas, cantidades y formatos en la consulta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12/semillas-al-por-mayor-para-minoristas-c-mo-encaja-un-cat-logo-por-cons-b7ee0ab6.html" TargetMode="External"/><Relationship Id="rId11" Type="http://schemas.openxmlformats.org/officeDocument/2006/relationships/hyperlink" Target="https://bulkseedsinternational-es.porkbunlead.workers.dev/oracle/bulkseedsinternational-es-12/el-cat-logo-al-por-mayor-explicado-grupos-de-semillas-especies-y-cesta-11278a0d.pptx" TargetMode="External"/><Relationship Id="rId12" Type="http://schemas.openxmlformats.org/officeDocument/2006/relationships/hyperlink" Target="https://bulkseedsinternational-es.porkbunlead.workers.dev/oracle/bulkseedsinternational-es-12/gu-a-pr-ctica-para-convertir-una-necesidad-de-surtido-en-una-consulta--26d5006a.pdf" TargetMode="External"/><Relationship Id="rId13" Type="http://schemas.openxmlformats.org/officeDocument/2006/relationships/hyperlink" Target="https://bulkseedsinternational-es.porkbunlead.workers.dev/oracle/bulkseedsinternational-es-12/planificar-el-surtido-de-una-tienda-de-jardiner-a-por-fases-de-tempora-6553d066.odt" TargetMode="External"/><Relationship Id="rId14" Type="http://schemas.openxmlformats.org/officeDocument/2006/relationships/hyperlink" Target="https://bulkseedsinternational-es.porkbunlead.workers.dev/oracle/bulkseedsinternational-es-12/matriz-para-comparar-respuestas-del-proveedor-a-consultas-con-distinto-66a7fc1f.xlsx" TargetMode="External"/><Relationship Id="rId15" Type="http://schemas.openxmlformats.org/officeDocument/2006/relationships/hyperlink" Target="https://bulkseedsinternational-es.porkbunlead.workers.dev/oracle/bulkseedsinternational-es-12/preguntas-y-respuestas-sobre-grupos-de-semillas-cantidades-y-formatos--f99519ba.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