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revisar la disponibilidad y los formatos de las variedades antes de la cesta</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Consultas de semillas al por mayor: cómo leer los precios indicados y los tramos por cantidad antes de enviar la cesta</w:t>
        </w:r>
      </w:hyperlink>
    </w:p>
    <w:p>
      <w:hyperlink r:id="rId11">
        <w:r>
          <w:rPr>
            <w:color w:val="087E75"/>
          </w:rPr>
          <w:t>Planificar la consulta de semillas para un garden center con surtido mixto de temporada</w:t>
        </w:r>
      </w:hyperlink>
    </w:p>
    <w:p>
      <w:hyperlink r:id="rId12">
        <w:r>
          <w:rPr>
            <w:color w:val="087E75"/>
          </w:rPr>
          <w:t>Matriz para comparar el surtido de dos proveedores de semillas al por mayor</w:t>
        </w:r>
      </w:hyperlink>
    </w:p>
    <w:p>
      <w:hyperlink r:id="rId13">
        <w:r>
          <w:rPr>
            <w:color w:val="087E75"/>
          </w:rPr>
          <w:t>Preguntas y respuestas sobre el plazo y la forma de respuesta a una consulta de semillas</w:t>
        </w:r>
      </w:hyperlink>
    </w:p>
    <w:p>
      <w:hyperlink r:id="rId14">
        <w:r>
          <w:rPr>
            <w:color w:val="087E75"/>
          </w:rPr>
          <w:t>Guía práctica para describir el formato de envasado y las cantidades por grupo de cultivo en una consulta</w:t>
        </w:r>
      </w:hyperlink>
    </w:p>
    <w:p>
      <w:hyperlink r:id="rId15">
        <w:r>
          <w:rPr>
            <w:color w:val="087E75"/>
          </w:rPr>
          <w:t>Cómo leer la respuesta del proveedor: del catálogo al presupuesto en tres pasos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es/index.html" TargetMode="External"/><Relationship Id="rId10" Type="http://schemas.openxmlformats.org/officeDocument/2006/relationships/hyperlink" Target="https://objectstorage.eu-frankfurt-1.oraclecloud.com/n/frsbqgg8rg0q/b/bulkseedsinternational-websites/o/bsi/bulkseedsinternational-es/bulkseedsinternational-es-11/consultas-de-semillas-al-por-mayor-c-mo-leer-los-precios-indicados-y-l-55c0ecd3.html" TargetMode="External"/><Relationship Id="rId11" Type="http://schemas.openxmlformats.org/officeDocument/2006/relationships/hyperlink" Target="https://bulkseedsinternational-es.porkbunlead.workers.dev/oracle/bulkseedsinternational-es-11/planificar-la-consulta-de-semillas-para-un-garden-center-con-surtido-m-12545c8d.odt" TargetMode="External"/><Relationship Id="rId12" Type="http://schemas.openxmlformats.org/officeDocument/2006/relationships/hyperlink" Target="https://bulkseedsinternational-es.porkbunlead.workers.dev/oracle/bulkseedsinternational-es-11/matriz-para-comparar-el-surtido-de-dos-proveedores-de-semillas-al-por--248c83df.xlsx" TargetMode="External"/><Relationship Id="rId13" Type="http://schemas.openxmlformats.org/officeDocument/2006/relationships/hyperlink" Target="https://bulkseedsinternational-es.porkbunlead.workers.dev/oracle/bulkseedsinternational-es-11/preguntas-y-respuestas-sobre-el-plazo-y-la-forma-de-respuesta-a-una-co-6bbc4071.rtf" TargetMode="External"/><Relationship Id="rId14" Type="http://schemas.openxmlformats.org/officeDocument/2006/relationships/hyperlink" Target="https://bulkseedsinternational-es.porkbunlead.workers.dev/oracle/bulkseedsinternational-es-11/gu-a-pr-ctica-para-describir-el-formato-de-envasado-y-las-cantidades-p-7be3d4a5.pdf" TargetMode="External"/><Relationship Id="rId15" Type="http://schemas.openxmlformats.org/officeDocument/2006/relationships/hyperlink" Target="https://bulkseedsinternational-es.porkbunlead.workers.dev/oracle/bulkseedsinternational-es-11/c-mo-leer-la-respuesta-del-proveedor-del-cat-logo-al-presupuesto-en-tr-c9746291.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