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control para la cesta de consulta antes de enviarla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y obligaciones: qué compromete cada paso</w:t>
        </w:r>
      </w:hyperlink>
    </w:p>
    <w:p>
      <w:hyperlink r:id="rId11">
        <w:r>
          <w:rPr>
            <w:color w:val="087E75"/>
          </w:rPr>
          <w:t>Planificar la reposición de variedades agotadas en tienda</w:t>
        </w:r>
      </w:hyperlink>
    </w:p>
    <w:p>
      <w:hyperlink r:id="rId12">
        <w:r>
          <w:rPr>
            <w:color w:val="087E75"/>
          </w:rPr>
          <w:t>Elegir formatos de envasado al por mayor: guía práctica para minoristas</w:t>
        </w:r>
      </w:hyperlink>
    </w:p>
    <w:p>
      <w:hyperlink r:id="rId13">
        <w:r>
          <w:rPr>
            <w:color w:val="087E75"/>
          </w:rPr>
          <w:t>Datos de destino y documentos de envío: qué necesita el proveedor</w:t>
        </w:r>
      </w:hyperlink>
    </w:p>
    <w:p>
      <w:hyperlink r:id="rId14">
        <w:r>
          <w:rPr>
            <w:color w:val="087E75"/>
          </w:rPr>
          <w:t>Preguntas frecuentes sobre plazos de respuesta en consultas de semillas</w:t>
        </w:r>
      </w:hyperlink>
    </w:p>
    <w:p>
      <w:hyperlink r:id="rId15">
        <w:r>
          <w:rPr>
            <w:color w:val="087E75"/>
          </w:rPr>
          <w:t>Comparar envases y lotes frente a la previsión de ventas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es/index.html" TargetMode="External"/><Relationship Id="rId10" Type="http://schemas.openxmlformats.org/officeDocument/2006/relationships/hyperlink" Target="https://s3.eu-de.cloud-object-storage.appdomain.cloud/bulkseedsinternational-websites/bsi/bulkseedsinternational-es/bulkseedsinternational-es-7/semillas-al-por-mayor-y-obligaciones-qu-compromete-cada-paso-ac7cf95b.html" TargetMode="External"/><Relationship Id="rId11" Type="http://schemas.openxmlformats.org/officeDocument/2006/relationships/hyperlink" Target="https://bulkseedsinternational-es.porkbunlead.workers.dev/ibm/bulkseedsinternational-es-7/planificar-la-reposici-n-de-variedades-agotadas-en-tienda-1b5935bb.odt" TargetMode="External"/><Relationship Id="rId12" Type="http://schemas.openxmlformats.org/officeDocument/2006/relationships/hyperlink" Target="https://bulkseedsinternational-es.porkbunlead.workers.dev/ibm/bulkseedsinternational-es-7/elegir-formatos-de-envasado-al-por-mayor-gu-a-pr-ctica-para-minoristas-28dea728.pdf" TargetMode="External"/><Relationship Id="rId13" Type="http://schemas.openxmlformats.org/officeDocument/2006/relationships/hyperlink" Target="https://bulkseedsinternational-es.porkbunlead.workers.dev/ibm/bulkseedsinternational-es-7/datos-de-destino-y-documentos-de-env-o-qu-necesita-el-proveedor-3a34e25d.pptx" TargetMode="External"/><Relationship Id="rId14" Type="http://schemas.openxmlformats.org/officeDocument/2006/relationships/hyperlink" Target="https://bulkseedsinternational-es.porkbunlead.workers.dev/ibm/bulkseedsinternational-es-7/preguntas-frecuentes-sobre-plazos-de-respuesta-en-consultas-de-semilla-504424fd.rtf" TargetMode="External"/><Relationship Id="rId15" Type="http://schemas.openxmlformats.org/officeDocument/2006/relationships/hyperlink" Target="https://bulkseedsinternational-es.porkbunlead.workers.dev/ibm/bulkseedsinternational-es-7/comparar-envases-y-lotes-frente-a-la-previsi-n-de-ventas-d1e190bc.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