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Lista de comprobación de los datos del negocio en la consulta</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Compra de semillas al por mayor: compromiso, presupuesto y contrato</w:t>
        </w:r>
      </w:hyperlink>
    </w:p>
    <w:p>
      <w:hyperlink r:id="rId11">
        <w:r>
          <w:rPr>
            <w:color w:val="087E75"/>
          </w:rPr>
          <w:t>Repartir las consultas de semillas a lo largo del año comercial</w:t>
        </w:r>
      </w:hyperlink>
    </w:p>
    <w:p>
      <w:hyperlink r:id="rId12">
        <w:r>
          <w:rPr>
            <w:color w:val="087E75"/>
          </w:rPr>
          <w:t>Pedir una variedad que no figura en el catálogo</w:t>
        </w:r>
      </w:hyperlink>
    </w:p>
    <w:p>
      <w:hyperlink r:id="rId13">
        <w:r>
          <w:rPr>
            <w:color w:val="087E75"/>
          </w:rPr>
          <w:t>Reparto de tareas entre tienda y proveedor en la consulta de semillas</w:t>
        </w:r>
      </w:hyperlink>
    </w:p>
    <w:p>
      <w:hyperlink r:id="rId14">
        <w:r>
          <w:rPr>
            <w:color w:val="087E75"/>
          </w:rPr>
          <w:t>Comparar mercados de destino antes de consultar semillas</w:t>
        </w:r>
      </w:hyperlink>
    </w:p>
    <w:p>
      <w:hyperlink r:id="rId15">
        <w:r>
          <w:rPr>
            <w:color w:val="087E75"/>
          </w:rPr>
          <w:t>Cómo describir el envasado y el destino en una consulta de semillas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es/index.html" TargetMode="External"/><Relationship Id="rId10" Type="http://schemas.openxmlformats.org/officeDocument/2006/relationships/hyperlink" Target="https://s3.eu-de.cloud-object-storage.appdomain.cloud/bulkseedsinternational-websites/bsi/bulkseedsinternational-es/bulkseedsinternational-es-6/compra-de-semillas-al-por-mayor-compromiso-presupuesto-y-contrato-9dd53996.html" TargetMode="External"/><Relationship Id="rId11" Type="http://schemas.openxmlformats.org/officeDocument/2006/relationships/hyperlink" Target="https://bulkseedsinternational-es.porkbunlead.workers.dev/ibm/bulkseedsinternational-es-6/repartir-las-consultas-de-semillas-a-lo-largo-del-a-o-comercial-45ba0adf.odt" TargetMode="External"/><Relationship Id="rId12" Type="http://schemas.openxmlformats.org/officeDocument/2006/relationships/hyperlink" Target="https://bulkseedsinternational-es.porkbunlead.workers.dev/ibm/bulkseedsinternational-es-6/pedir-una-variedad-que-no-figura-en-el-cat-logo-460bbbee.rtf" TargetMode="External"/><Relationship Id="rId13" Type="http://schemas.openxmlformats.org/officeDocument/2006/relationships/hyperlink" Target="https://bulkseedsinternational-es.porkbunlead.workers.dev/ibm/bulkseedsinternational-es-6/reparto-de-tareas-entre-tienda-y-proveedor-en-la-consulta-de-semillas-a7240981.pptx" TargetMode="External"/><Relationship Id="rId14" Type="http://schemas.openxmlformats.org/officeDocument/2006/relationships/hyperlink" Target="https://bulkseedsinternational-es.porkbunlead.workers.dev/ibm/bulkseedsinternational-es-6/comparar-mercados-de-destino-antes-de-consultar-semillas-b256c351.xlsx" TargetMode="External"/><Relationship Id="rId15" Type="http://schemas.openxmlformats.org/officeDocument/2006/relationships/hyperlink" Target="https://bulkseedsinternational-es.porkbunlead.workers.dev/ibm/bulkseedsinternational-es-6/c-mo-describir-el-envasado-y-el-destino-en-una-consulta-de-semillas-e8b3a7df.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