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decidir qué hortalizas de hoja entran en mi selección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Tomates al por mayor: cómo elegir el punto de equilibrio entre variedades y espacio de venta</w:t>
        </w:r>
      </w:hyperlink>
    </w:p>
    <w:p>
      <w:hyperlink r:id="rId11">
        <w:r>
          <w:rPr>
            <w:color w:val="087E75"/>
          </w:rPr>
          <w:t>Microgreens y brotes: cómo presentar esta categoría a la clientela de la tienda</w:t>
        </w:r>
      </w:hyperlink>
    </w:p>
    <w:p>
      <w:hyperlink r:id="rId12">
        <w:r>
          <w:rPr>
            <w:color w:val="087E75"/>
          </w:rPr>
          <w:t>Coles y col rizada: dudas frecuentes antes de incorporarlas al surtido</w:t>
        </w:r>
      </w:hyperlink>
    </w:p>
    <w:p>
      <w:hyperlink r:id="rId13">
        <w:r>
          <w:rPr>
            <w:color w:val="087E75"/>
          </w:rPr>
          <w:t>Guía práctica para construir una selección de pimientos por temporada de venta</w:t>
        </w:r>
      </w:hyperlink>
    </w:p>
    <w:p>
      <w:hyperlink r:id="rId14">
        <w:r>
          <w:rPr>
            <w:color w:val="087E75"/>
          </w:rPr>
          <w:t>Planificar las flores anuales y vivaces en un surtido de temporada</w:t>
        </w:r>
      </w:hyperlink>
    </w:p>
    <w:p>
      <w:hyperlink r:id="rId15">
        <w:r>
          <w:rPr>
            <w:color w:val="087E75"/>
          </w:rPr>
          <w:t>Comparar pepinos, calabazas y melones según esfuerzo de presentación en tienda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3.eu-de.cloud-object-storage.appdomain.cloud/bulkseedsinternational-websites/bsi/bulkseedsinternational-es/index.html" TargetMode="External"/><Relationship Id="rId10" Type="http://schemas.openxmlformats.org/officeDocument/2006/relationships/hyperlink" Target="https://s3.eu-de.cloud-object-storage.appdomain.cloud/bulkseedsinternational-websites/bsi/bulkseedsinternational-es/bulkseedsinternational-es-31/tomates-al-por-mayor-c-mo-elegir-el-punto-de-equilibrio-entre-variedad-6cc5c4d0.html" TargetMode="External"/><Relationship Id="rId11" Type="http://schemas.openxmlformats.org/officeDocument/2006/relationships/hyperlink" Target="https://bulkseedsinternational-es.porkbunlead.workers.dev/ibm/bulkseedsinternational-es-31/microgreens-y-brotes-c-mo-presentar-esta-categor-a-a-la-clientela-de-l-35869fda.pptx" TargetMode="External"/><Relationship Id="rId12" Type="http://schemas.openxmlformats.org/officeDocument/2006/relationships/hyperlink" Target="https://bulkseedsinternational-es.porkbunlead.workers.dev/ibm/bulkseedsinternational-es-31/coles-y-col-rizada-dudas-frecuentes-antes-de-incorporarlas-al-surtido-ab34ad1e.rtf" TargetMode="External"/><Relationship Id="rId13" Type="http://schemas.openxmlformats.org/officeDocument/2006/relationships/hyperlink" Target="https://bulkseedsinternational-es.porkbunlead.workers.dev/ibm/bulkseedsinternational-es-31/gu-a-pr-ctica-para-construir-una-selecci-n-de-pimientos-por-temporada--b367f24f.pdf" TargetMode="External"/><Relationship Id="rId14" Type="http://schemas.openxmlformats.org/officeDocument/2006/relationships/hyperlink" Target="https://bulkseedsinternational-es.porkbunlead.workers.dev/ibm/bulkseedsinternational-es-31/planificar-las-flores-anuales-y-vivaces-en-un-surtido-de-temporada-d27b45ff.odt" TargetMode="External"/><Relationship Id="rId15" Type="http://schemas.openxmlformats.org/officeDocument/2006/relationships/hyperlink" Target="https://bulkseedsinternational-es.porkbunlead.workers.dev/ibm/bulkseedsinternational-es-31/comparar-pepinos-calabazas-y-melones-seg-n-esfuerzo-de-presentaci-n-en-dff6177b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