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trabajo para traducir la previsión de venta en cantidades por variedad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Semillas al por mayor: criterios para decidir el tamaño de la primera reposición</w:t>
        </w:r>
      </w:hyperlink>
    </w:p>
    <w:p>
      <w:hyperlink r:id="rId11">
        <w:r>
          <w:rPr>
            <w:color w:val="087E75"/>
          </w:rPr>
          <w:t>Guía práctica para detectar y depurar duplicados en la cesta de consulta</w:t>
        </w:r>
      </w:hyperlink>
    </w:p>
    <w:p>
      <w:hyperlink r:id="rId12">
        <w:r>
          <w:rPr>
            <w:color w:val="087E75"/>
          </w:rPr>
          <w:t>Matriz para comparar envío a Australia y a Gran Bretaña según datos exigidos</w:t>
        </w:r>
      </w:hyperlink>
    </w:p>
    <w:p>
      <w:hyperlink r:id="rId13">
        <w:r>
          <w:rPr>
            <w:color w:val="087E75"/>
          </w:rPr>
          <w:t>Semillas al por mayor: dudas breves sobre precios indicados y tramos por cantidad</w:t>
        </w:r>
      </w:hyperlink>
    </w:p>
    <w:p>
      <w:hyperlink r:id="rId14">
        <w:r>
          <w:rPr>
            <w:color w:val="087E75"/>
          </w:rPr>
          <w:t>Explicación de las cuatro categorías del catálogo para compradores minoristas</w:t>
        </w:r>
      </w:hyperlink>
    </w:p>
    <w:p>
      <w:hyperlink r:id="rId15">
        <w:r>
          <w:rPr>
            <w:color w:val="087E75"/>
          </w:rPr>
          <w:t>Planificar la actualización del surtido tras una temporada de venta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3.eu-de.cloud-object-storage.appdomain.cloud/bulkseedsinternational-websites/bsi/bulkseedsinternational-es/index.html" TargetMode="External"/><Relationship Id="rId10" Type="http://schemas.openxmlformats.org/officeDocument/2006/relationships/hyperlink" Target="https://s3.eu-de.cloud-object-storage.appdomain.cloud/bulkseedsinternational-websites/bsi/bulkseedsinternational-es/bulkseedsinternational-es-30/semillas-al-por-mayor-criterios-para-decidir-el-tama-o-de-la-primera-r-4678055c.html" TargetMode="External"/><Relationship Id="rId11" Type="http://schemas.openxmlformats.org/officeDocument/2006/relationships/hyperlink" Target="https://bulkseedsinternational-es.porkbunlead.workers.dev/ibm/bulkseedsinternational-es-30/gu-a-pr-ctica-para-detectar-y-depurar-duplicados-en-la-cesta-de-consul-165cc99c.pdf" TargetMode="External"/><Relationship Id="rId12" Type="http://schemas.openxmlformats.org/officeDocument/2006/relationships/hyperlink" Target="https://bulkseedsinternational-es.porkbunlead.workers.dev/ibm/bulkseedsinternational-es-30/matriz-para-comparar-env-o-a-australia-y-a-gran-breta-a-seg-n-datos-ex-284b7919.xlsx" TargetMode="External"/><Relationship Id="rId13" Type="http://schemas.openxmlformats.org/officeDocument/2006/relationships/hyperlink" Target="https://bulkseedsinternational-es.porkbunlead.workers.dev/ibm/bulkseedsinternational-es-30/semillas-al-por-mayor-dudas-breves-sobre-precios-indicados-y-tramos-po-35236b2a.rtf" TargetMode="External"/><Relationship Id="rId14" Type="http://schemas.openxmlformats.org/officeDocument/2006/relationships/hyperlink" Target="https://bulkseedsinternational-es.porkbunlead.workers.dev/ibm/bulkseedsinternational-es-30/explicaci-n-de-las-cuatro-categor-as-del-cat-logo-para-compradores-min-de21761f.pptx" TargetMode="External"/><Relationship Id="rId15" Type="http://schemas.openxmlformats.org/officeDocument/2006/relationships/hyperlink" Target="https://bulkseedsinternational-es.porkbunlead.workers.dev/ibm/bulkseedsinternational-es-30/planificar-la-actualizaci-n-del-surtido-tras-una-temporada-de-venta-e9b30a54.od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