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eliminar variedades sin justificación de venta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cómo fijar la unidad de venta antes que la cantidad</w:t>
        </w:r>
      </w:hyperlink>
    </w:p>
    <w:p>
      <w:hyperlink r:id="rId11">
        <w:r>
          <w:rPr>
            <w:color w:val="087E75"/>
          </w:rPr>
          <w:t>Cómo funciona la Schnellabfrage por especie en el catálogo</w:t>
        </w:r>
      </w:hyperlink>
    </w:p>
    <w:p>
      <w:hyperlink r:id="rId12">
        <w:r>
          <w:rPr>
            <w:color w:val="087E75"/>
          </w:rPr>
          <w:t>Dietario de consultas: preguntas frecuentes sobre el correo como canal</w:t>
        </w:r>
      </w:hyperlink>
    </w:p>
    <w:p>
      <w:hyperlink r:id="rId13">
        <w:r>
          <w:rPr>
            <w:color w:val="087E75"/>
          </w:rPr>
          <w:t>Planificar la primera consulta de una garden center recién abierta sin historial</w:t>
        </w:r>
      </w:hyperlink>
    </w:p>
    <w:p>
      <w:hyperlink r:id="rId14">
        <w:r>
          <w:rPr>
            <w:color w:val="087E75"/>
          </w:rPr>
          <w:t>Matriz de comparación entre la cesta de consulta y la primera variedad no listada</w:t>
        </w:r>
      </w:hyperlink>
    </w:p>
    <w:p>
      <w:hyperlink r:id="rId15">
        <w:r>
          <w:rPr>
            <w:color w:val="087E75"/>
          </w:rPr>
          <w:t>Guía práctica para preparar una consulta de semillas destinada a Australia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24/semillas-al-por-mayor-c-mo-fijar-la-unidad-de-venta-antes-que-la-canti-92cc7f17.html" TargetMode="External"/><Relationship Id="rId11" Type="http://schemas.openxmlformats.org/officeDocument/2006/relationships/hyperlink" Target="https://bulkseedsinternational-es.porkbunlead.workers.dev/ibm/bulkseedsinternational-es-24/c-mo-funciona-la-schnellabfrage-por-especie-en-el-cat-logo-1180a36c.pptx" TargetMode="External"/><Relationship Id="rId12" Type="http://schemas.openxmlformats.org/officeDocument/2006/relationships/hyperlink" Target="https://bulkseedsinternational-es.porkbunlead.workers.dev/ibm/bulkseedsinternational-es-24/dietario-de-consultas-preguntas-frecuentes-sobre-el-correo-como-canal-2bce8f97.rtf" TargetMode="External"/><Relationship Id="rId13" Type="http://schemas.openxmlformats.org/officeDocument/2006/relationships/hyperlink" Target="https://bulkseedsinternational-es.porkbunlead.workers.dev/ibm/bulkseedsinternational-es-24/planificar-la-primera-consulta-de-una-garden-center-reci-n-abierta-sin-58f53b7d.odt" TargetMode="External"/><Relationship Id="rId14" Type="http://schemas.openxmlformats.org/officeDocument/2006/relationships/hyperlink" Target="https://bulkseedsinternational-es.porkbunlead.workers.dev/ibm/bulkseedsinternational-es-24/matriz-de-comparaci-n-entre-la-cesta-de-consulta-y-la-primera-variedad-6b2aa8a0.xlsx" TargetMode="External"/><Relationship Id="rId15" Type="http://schemas.openxmlformats.org/officeDocument/2006/relationships/hyperlink" Target="https://bulkseedsinternational-es.porkbunlead.workers.dev/ibm/bulkseedsinternational-es-24/gu-a-pr-ctica-para-preparar-una-consulta-de-semillas-destinada-a-austr-6d28a49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