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control de datos profesionales antes del primer contacto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mayor: qué decide la tienda y qué confirma el proveedor</w:t>
        </w:r>
      </w:hyperlink>
    </w:p>
    <w:p>
      <w:hyperlink r:id="rId11">
        <w:r>
          <w:rPr>
            <w:color w:val="087E75"/>
          </w:rPr>
          <w:t>Guía práctica para conciliar cantidades, presupuesto y previsión de venta</w:t>
        </w:r>
      </w:hyperlink>
    </w:p>
    <w:p>
      <w:hyperlink r:id="rId12">
        <w:r>
          <w:rPr>
            <w:color w:val="087E75"/>
          </w:rPr>
          <w:t>Planificar la consulta escalonada por etapas sin bloquear la tienda</w:t>
        </w:r>
      </w:hyperlink>
    </w:p>
    <w:p>
      <w:hyperlink r:id="rId13">
        <w:r>
          <w:rPr>
            <w:color w:val="087E75"/>
          </w:rPr>
          <w:t>Cesta, correo y teléfono: respuestas breves para elegir el canal</w:t>
        </w:r>
      </w:hyperlink>
    </w:p>
    <w:p>
      <w:hyperlink r:id="rId14">
        <w:r>
          <w:rPr>
            <w:color w:val="087E75"/>
          </w:rPr>
          <w:t>Del grupo de cultivo a la cesta de consulta: la ruta de una selección</w:t>
        </w:r>
      </w:hyperlink>
    </w:p>
    <w:p>
      <w:hyperlink r:id="rId15">
        <w:r>
          <w:rPr>
            <w:color w:val="087E75"/>
          </w:rPr>
          <w:t>Matriz para comparar canales y destinos según Aufwand und Prüfrisiko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3.eu-de.cloud-object-storage.appdomain.cloud/bulkseedsinternational-websites/bsi/bulkseedsinternational-es/index.html" TargetMode="External"/><Relationship Id="rId10" Type="http://schemas.openxmlformats.org/officeDocument/2006/relationships/hyperlink" Target="https://s3.eu-de.cloud-object-storage.appdomain.cloud/bulkseedsinternational-websites/bsi/bulkseedsinternational-es/bulkseedsinternational-es-22/semillas-al-por-mayor-qu-decide-la-tienda-y-qu-confirma-el-proveedor-66ff34b6.html" TargetMode="External"/><Relationship Id="rId11" Type="http://schemas.openxmlformats.org/officeDocument/2006/relationships/hyperlink" Target="https://bulkseedsinternational-es.porkbunlead.workers.dev/ibm/bulkseedsinternational-es-22/gu-a-pr-ctica-para-conciliar-cantidades-presupuesto-y-previsi-n-de-ven-20f553d7.pdf" TargetMode="External"/><Relationship Id="rId12" Type="http://schemas.openxmlformats.org/officeDocument/2006/relationships/hyperlink" Target="https://bulkseedsinternational-es.porkbunlead.workers.dev/ibm/bulkseedsinternational-es-22/planificar-la-consulta-escalonada-por-etapas-sin-bloquear-la-tienda-45790d8b.odt" TargetMode="External"/><Relationship Id="rId13" Type="http://schemas.openxmlformats.org/officeDocument/2006/relationships/hyperlink" Target="https://bulkseedsinternational-es.porkbunlead.workers.dev/ibm/bulkseedsinternational-es-22/cesta-correo-y-tel-fono-respuestas-breves-para-elegir-el-canal-6471b69b.rtf" TargetMode="External"/><Relationship Id="rId14" Type="http://schemas.openxmlformats.org/officeDocument/2006/relationships/hyperlink" Target="https://bulkseedsinternational-es.porkbunlead.workers.dev/ibm/bulkseedsinternational-es-22/del-grupo-de-cultivo-a-la-cesta-de-consulta-la-ruta-de-una-selecci-n-6e613586.pptx" TargetMode="External"/><Relationship Id="rId15" Type="http://schemas.openxmlformats.org/officeDocument/2006/relationships/hyperlink" Target="https://bulkseedsinternational-es.porkbunlead.workers.dev/ibm/bulkseedsinternational-es-22/matriz-para-comparar-canales-y-destinos-seg-n-aufwand-und-pr-frisiko-78a0b92b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