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comprobar las cantidades por variedad en la cesta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cómo fijar prioridades antes de la primera consulta</w:t>
        </w:r>
      </w:hyperlink>
    </w:p>
    <w:p>
      <w:hyperlink r:id="rId11">
        <w:r>
          <w:rPr>
            <w:color w:val="087E75"/>
          </w:rPr>
          <w:t>Planificar la preparación de una consulta de semillas por fases</w:t>
        </w:r>
      </w:hyperlink>
    </w:p>
    <w:p>
      <w:hyperlink r:id="rId12">
        <w:r>
          <w:rPr>
            <w:color w:val="087E75"/>
          </w:rPr>
          <w:t>Cuenta, pago y cesta guardada: dudas prácticas antes de enviar la consulta</w:t>
        </w:r>
      </w:hyperlink>
    </w:p>
    <w:p>
      <w:hyperlink r:id="rId13">
        <w:r>
          <w:rPr>
            <w:color w:val="087E75"/>
          </w:rPr>
          <w:t>Guía práctica para describir envasado y destino en la consulta de semillas</w:t>
        </w:r>
      </w:hyperlink>
    </w:p>
    <w:p>
      <w:hyperlink r:id="rId14">
        <w:r>
          <w:rPr>
            <w:color w:val="087E75"/>
          </w:rPr>
          <w:t>Qué datos son imprescindibles y cuáles opcionales en una consulta de semillas</w:t>
        </w:r>
      </w:hyperlink>
    </w:p>
    <w:p>
      <w:hyperlink r:id="rId15">
        <w:r>
          <w:rPr>
            <w:color w:val="087E75"/>
          </w:rPr>
          <w:t>Comparar tamaños de envase y lotes según la previsión de venta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10/semillas-al-por-mayor-c-mo-fijar-prioridades-antes-de-la-primera-consu-3b68f0d3.html" TargetMode="External"/><Relationship Id="rId11" Type="http://schemas.openxmlformats.org/officeDocument/2006/relationships/hyperlink" Target="https://bulkseedsinternational-es.porkbunlead.workers.dev/ibm/bulkseedsinternational-es-10/planificar-la-preparaci-n-de-una-consulta-de-semillas-por-fases-73f7dd9f.odt" TargetMode="External"/><Relationship Id="rId12" Type="http://schemas.openxmlformats.org/officeDocument/2006/relationships/hyperlink" Target="https://bulkseedsinternational-es.porkbunlead.workers.dev/ibm/bulkseedsinternational-es-10/cuenta-pago-y-cesta-guardada-dudas-pr-cticas-antes-de-enviar-la-consul-8f941ebf.rtf" TargetMode="External"/><Relationship Id="rId13" Type="http://schemas.openxmlformats.org/officeDocument/2006/relationships/hyperlink" Target="https://bulkseedsinternational-es.porkbunlead.workers.dev/ibm/bulkseedsinternational-es-10/gu-a-pr-ctica-para-describir-envasado-y-destino-en-la-consulta-de-semi-c3017018.pdf" TargetMode="External"/><Relationship Id="rId14" Type="http://schemas.openxmlformats.org/officeDocument/2006/relationships/hyperlink" Target="https://bulkseedsinternational-es.porkbunlead.workers.dev/ibm/bulkseedsinternational-es-10/qu-datos-son-imprescindibles-y-cu-les-opcionales-en-una-consulta-de-se-de42e20e.pptx" TargetMode="External"/><Relationship Id="rId15" Type="http://schemas.openxmlformats.org/officeDocument/2006/relationships/hyperlink" Target="https://bulkseedsinternational-es.porkbunlead.workers.dev/ibm/bulkseedsinternational-es-10/comparar-tama-os-de-envase-y-lotes-seg-n-la-previsi-n-de-venta-fc2aa7a7.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