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Rábanos y zanahorias: control de posiciones y cantidades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Houseplants en el surtido de flores: decisiones antes de consultar</w:t>
        </w:r>
      </w:hyperlink>
    </w:p>
    <w:p>
      <w:hyperlink r:id="rId11">
        <w:r>
          <w:rPr>
            <w:color w:val="087E75"/>
          </w:rPr>
          <w:t>Coles, ruibarbo y espárragos: rúbrica de comparación</w:t>
        </w:r>
      </w:hyperlink>
    </w:p>
    <w:p>
      <w:hyperlink r:id="rId12">
        <w:r>
          <w:rPr>
            <w:color w:val="087E75"/>
          </w:rPr>
          <w:t>Aromáticas silvestres: separar un surtido propio</w:t>
        </w:r>
      </w:hyperlink>
    </w:p>
    <w:p>
      <w:hyperlink r:id="rId13">
        <w:r>
          <w:rPr>
            <w:color w:val="087E75"/>
          </w:rPr>
          <w:t>Gourds y calabazas: guía de revisión antes de una consulta</w:t>
        </w:r>
      </w:hyperlink>
    </w:p>
    <w:p>
      <w:hyperlink r:id="rId14">
        <w:r>
          <w:rPr>
            <w:color w:val="087E75"/>
          </w:rPr>
          <w:t>Hierbas medicinales: dudas antes de incorporarlas al surtido</w:t>
        </w:r>
      </w:hyperlink>
    </w:p>
    <w:p>
      <w:hyperlink r:id="rId15">
        <w:r>
          <w:rPr>
            <w:color w:val="087E75"/>
          </w:rPr>
          <w:t>Melones y sandías: dos subcategorías para explicar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us-east-005.dream.io/bsi/bulkseedsinternational-es/index.html" TargetMode="External"/><Relationship Id="rId10" Type="http://schemas.openxmlformats.org/officeDocument/2006/relationships/hyperlink" Target="https://bulkseedsinternational-websites.s3.us-east-005.dream.io/bsi/bulkseedsinternational-es/bulkseedsinternational-es-22/houseplants-en-el-surtido-de-flores-decisiones-antes-de-consultar-f6d81ae1.html" TargetMode="External"/><Relationship Id="rId11" Type="http://schemas.openxmlformats.org/officeDocument/2006/relationships/hyperlink" Target="https://bulkseedsinternational-es.porkbunlead.workers.dev/dream/bulkseedsinternational-es-22/coles-ruibarbo-y-esp-rragos-r-brica-de-comparaci-n-46f6fc24.xlsx" TargetMode="External"/><Relationship Id="rId12" Type="http://schemas.openxmlformats.org/officeDocument/2006/relationships/hyperlink" Target="https://bulkseedsinternational-es.porkbunlead.workers.dev/dream/bulkseedsinternational-es-22/arom-ticas-silvestres-separar-un-surtido-propio-62d7d85a.odt" TargetMode="External"/><Relationship Id="rId13" Type="http://schemas.openxmlformats.org/officeDocument/2006/relationships/hyperlink" Target="https://bulkseedsinternational-es.porkbunlead.workers.dev/dream/bulkseedsinternational-es-22/gourds-y-calabazas-gu-a-de-revisi-n-antes-de-una-consulta-982edbbc.pdf" TargetMode="External"/><Relationship Id="rId14" Type="http://schemas.openxmlformats.org/officeDocument/2006/relationships/hyperlink" Target="https://bulkseedsinternational-es.porkbunlead.workers.dev/dream/bulkseedsinternational-es-22/hierbas-medicinales-dudas-antes-de-incorporarlas-al-surtido-c31b7d1c.rtf" TargetMode="External"/><Relationship Id="rId15" Type="http://schemas.openxmlformats.org/officeDocument/2006/relationships/hyperlink" Target="https://bulkseedsinternational-es.porkbunlead.workers.dev/dream/bulkseedsinternational-es-22/melones-y-sand-as-dos-subcategor-as-para-explicar-e284a73b.pp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