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la sección de flores anuales y bienales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aromáticas al por mayor: qué decidir antes de ampliar el surtido</w:t>
        </w:r>
      </w:hyperlink>
    </w:p>
    <w:p>
      <w:hyperlink r:id="rId11">
        <w:r>
          <w:rPr>
            <w:color w:val="087E75"/>
          </w:rPr>
          <w:t>Planificar la sección de hortalizas de raíz y cebollas en el surtido</w:t>
        </w:r>
      </w:hyperlink>
    </w:p>
    <w:p>
      <w:hyperlink r:id="rId12">
        <w:r>
          <w:rPr>
            <w:color w:val="087E75"/>
          </w:rPr>
          <w:t>Criterios para valorar el catálogo por número y tipo de subcategorías</w:t>
        </w:r>
      </w:hyperlink>
    </w:p>
    <w:p>
      <w:hyperlink r:id="rId13">
        <w:r>
          <w:rPr>
            <w:color w:val="087E75"/>
          </w:rPr>
          <w:t>Cómo revisar el catálogo de microgreens y brotes paso a paso</w:t>
        </w:r>
      </w:hyperlink>
    </w:p>
    <w:p>
      <w:hyperlink r:id="rId14">
        <w:r>
          <w:rPr>
            <w:color w:val="087E75"/>
          </w:rPr>
          <w:t>Cómo presentar el catálogo de semillas al por mayor en cuatro grupos</w:t>
        </w:r>
      </w:hyperlink>
    </w:p>
    <w:p>
      <w:hyperlink r:id="rId15">
        <w:r>
          <w:rPr>
            <w:color w:val="087E75"/>
          </w:rPr>
          <w:t>Dudas breves sobre las variedades adicionales del catálogo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21/semillas-de-arom-ticas-al-por-mayor-qu-decidir-antes-de-ampliar-el-sur-69d7c78f.html" TargetMode="External"/><Relationship Id="rId11" Type="http://schemas.openxmlformats.org/officeDocument/2006/relationships/hyperlink" Target="https://bulkseedsinternational-es.porkbunlead.workers.dev/dream/bulkseedsinternational-es-21/planificar-la-secci-n-de-hortalizas-de-ra-z-y-cebollas-en-el-surtido-727fe289.odt" TargetMode="External"/><Relationship Id="rId12" Type="http://schemas.openxmlformats.org/officeDocument/2006/relationships/hyperlink" Target="https://bulkseedsinternational-es.porkbunlead.workers.dev/dream/bulkseedsinternational-es-21/criterios-para-valorar-el-cat-logo-por-n-mero-y-tipo-de-subcategor-as-8dcac892.xlsx" TargetMode="External"/><Relationship Id="rId13" Type="http://schemas.openxmlformats.org/officeDocument/2006/relationships/hyperlink" Target="https://bulkseedsinternational-es.porkbunlead.workers.dev/dream/bulkseedsinternational-es-21/c-mo-revisar-el-cat-logo-de-microgreens-y-brotes-paso-a-paso-c6a667f5.pdf" TargetMode="External"/><Relationship Id="rId14" Type="http://schemas.openxmlformats.org/officeDocument/2006/relationships/hyperlink" Target="https://bulkseedsinternational-es.porkbunlead.workers.dev/dream/bulkseedsinternational-es-21/c-mo-presentar-el-cat-logo-de-semillas-al-por-mayor-en-cuatro-grupos-e4ee0490.pptx" TargetMode="External"/><Relationship Id="rId15" Type="http://schemas.openxmlformats.org/officeDocument/2006/relationships/hyperlink" Target="https://bulkseedsinternational-es.porkbunlead.workers.dev/dream/bulkseedsinternational-es-21/dudas-breves-sobre-las-variedades-adicionales-del-cat-logo-fecab51f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