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de comprobación para el relevo de temporada en el surtido de semillas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cómo fijar el punto de partida sin confundir catálogo y oferta</w:t>
        </w:r>
      </w:hyperlink>
    </w:p>
    <w:p>
      <w:hyperlink r:id="rId11">
        <w:r>
          <w:rPr>
            <w:color w:val="087E75"/>
          </w:rPr>
          <w:t>Preguntas breves sobre la consulta rápida por especie antes de usarla</w:t>
        </w:r>
      </w:hyperlink>
    </w:p>
    <w:p>
      <w:hyperlink r:id="rId12">
        <w:r>
          <w:rPr>
            <w:color w:val="087E75"/>
          </w:rPr>
          <w:t>Cómo se prüft der Lieferant eine Consulta bis zum presupuesto: drei Etappen im Überblick</w:t>
        </w:r>
      </w:hyperlink>
    </w:p>
    <w:p>
      <w:hyperlink r:id="rId13">
        <w:r>
          <w:rPr>
            <w:color w:val="087E75"/>
          </w:rPr>
          <w:t>Rúbrica para decidir qué Unterkategorien de hortalizas zuerst geprüft werden</w:t>
        </w:r>
      </w:hyperlink>
    </w:p>
    <w:p>
      <w:hyperlink r:id="rId14">
        <w:r>
          <w:rPr>
            <w:color w:val="087E75"/>
          </w:rPr>
          <w:t>Cómo documentar paso a paso la variedad elegida, su cantidad y su grupo de cultivo</w:t>
        </w:r>
      </w:hyperlink>
    </w:p>
    <w:p>
      <w:hyperlink r:id="rId15">
        <w:r>
          <w:rPr>
            <w:color w:val="087E75"/>
          </w:rPr>
          <w:t>Planificar la presentación en tienda como criterio de surtido de semillas al por mayor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16/semillas-al-por-mayor-para-minoristas-c-mo-fijar-el-punto-de-partida-s-412bacaf.html" TargetMode="External"/><Relationship Id="rId11" Type="http://schemas.openxmlformats.org/officeDocument/2006/relationships/hyperlink" Target="https://bulkseedsinternational-es.porkbunlead.workers.dev/dream/bulkseedsinternational-es-16/preguntas-breves-sobre-la-consulta-r-pida-por-especie-antes-de-usarla-28457dc0.rtf" TargetMode="External"/><Relationship Id="rId12" Type="http://schemas.openxmlformats.org/officeDocument/2006/relationships/hyperlink" Target="https://bulkseedsinternational-es.porkbunlead.workers.dev/dream/bulkseedsinternational-es-16/c-mo-se-pr-ft-der-lieferant-eine-consulta-bis-zum-presupuesto-drei-eta-6e7a260b.pptx" TargetMode="External"/><Relationship Id="rId13" Type="http://schemas.openxmlformats.org/officeDocument/2006/relationships/hyperlink" Target="https://bulkseedsinternational-es.porkbunlead.workers.dev/dream/bulkseedsinternational-es-16/r-brica-para-decidir-qu-unterkategorien-de-hortalizas-zuerst-gepr-ft-w-d3910559.xlsx" TargetMode="External"/><Relationship Id="rId14" Type="http://schemas.openxmlformats.org/officeDocument/2006/relationships/hyperlink" Target="https://bulkseedsinternational-es.porkbunlead.workers.dev/dream/bulkseedsinternational-es-16/c-mo-documentar-paso-a-paso-la-variedad-elegida-su-cantidad-y-su-grupo-dd07b32d.pdf" TargetMode="External"/><Relationship Id="rId15" Type="http://schemas.openxmlformats.org/officeDocument/2006/relationships/hyperlink" Target="https://bulkseedsinternational-es.porkbunlead.workers.dev/dream/bulkseedsinternational-es-16/planificar-la-presentaci-n-en-tienda-como-criterio-de-surtido-de-semil-eaba4248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