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revisar la cesta de consulta posición por posición</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minoristas: cómo fijar el surtido antes de la primera consulta</w:t>
        </w:r>
      </w:hyperlink>
    </w:p>
    <w:p>
      <w:hyperlink r:id="rId11">
        <w:r>
          <w:rPr>
            <w:color w:val="087E75"/>
          </w:rPr>
          <w:t>Cómo describir cantidades, destino y envasado en una consulta de semillas</w:t>
        </w:r>
      </w:hyperlink>
    </w:p>
    <w:p>
      <w:hyperlink r:id="rId12">
        <w:r>
          <w:rPr>
            <w:color w:val="087E75"/>
          </w:rPr>
          <w:t>Planificar la reposición de semillas por ciclo y grupo de cultivo</w:t>
        </w:r>
      </w:hyperlink>
    </w:p>
    <w:p>
      <w:hyperlink r:id="rId13">
        <w:r>
          <w:rPr>
            <w:color w:val="087E75"/>
          </w:rPr>
          <w:t>Rúbrica para comparar presupuestos de semillas antes de confirmar</w:t>
        </w:r>
      </w:hyperlink>
    </w:p>
    <w:p>
      <w:hyperlink r:id="rId14">
        <w:r>
          <w:rPr>
            <w:color w:val="087E75"/>
          </w:rPr>
          <w:t>Preguntas breves sobre la consulta de semillas sin cuenta</w:t>
        </w:r>
      </w:hyperlink>
    </w:p>
    <w:p>
      <w:hyperlink r:id="rId15">
        <w:r>
          <w:rPr>
            <w:color w:val="087E75"/>
          </w:rPr>
          <w:t>Cómo se navega el catálogo de semillas por grupos, especies y consulta rápida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s/index.html" TargetMode="External"/><Relationship Id="rId10" Type="http://schemas.openxmlformats.org/officeDocument/2006/relationships/hyperlink" Target="https://bulkseedsinternational-websites.s3.us-east-005.dream.io/bsi/bulkseedsinternational-es/bulkseedsinternational-es-11/semillas-al-por-mayor-para-minoristas-c-mo-fijar-el-surtido-antes-de-l-a7474c3d.html" TargetMode="External"/><Relationship Id="rId11" Type="http://schemas.openxmlformats.org/officeDocument/2006/relationships/hyperlink" Target="https://bulkseedsinternational-es.porkbunlead.workers.dev/dream/bulkseedsinternational-es-11/c-mo-describir-cantidades-destino-y-envasado-en-una-consulta-de-semill-7c61ff21.pdf" TargetMode="External"/><Relationship Id="rId12" Type="http://schemas.openxmlformats.org/officeDocument/2006/relationships/hyperlink" Target="https://bulkseedsinternational-es.porkbunlead.workers.dev/dream/bulkseedsinternational-es-11/planificar-la-reposici-n-de-semillas-por-ciclo-y-grupo-de-cultivo-7c7a4b84.odt" TargetMode="External"/><Relationship Id="rId13" Type="http://schemas.openxmlformats.org/officeDocument/2006/relationships/hyperlink" Target="https://bulkseedsinternational-es.porkbunlead.workers.dev/dream/bulkseedsinternational-es-11/r-brica-para-comparar-presupuestos-de-semillas-antes-de-confirmar-9db4a628.xlsx" TargetMode="External"/><Relationship Id="rId14" Type="http://schemas.openxmlformats.org/officeDocument/2006/relationships/hyperlink" Target="https://bulkseedsinternational-es.porkbunlead.workers.dev/dream/bulkseedsinternational-es-11/preguntas-breves-sobre-la-consulta-de-semillas-sin-cuenta-da686876.rtf" TargetMode="External"/><Relationship Id="rId15" Type="http://schemas.openxmlformats.org/officeDocument/2006/relationships/hyperlink" Target="https://bulkseedsinternational-es.porkbunlead.workers.dev/dream/bulkseedsinternational-es-11/c-mo-se-navega-el-cat-logo-de-semillas-por-grupos-especies-y-consulta--f9bc28cf.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