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reclamaciones y consultas de pedidos de semillas</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minoristas: elegir grupos de cultivo antes de la primera consulta</w:t>
        </w:r>
      </w:hyperlink>
    </w:p>
    <w:p>
      <w:hyperlink r:id="rId11">
        <w:r>
          <w:rPr>
            <w:color w:val="087E75"/>
          </w:rPr>
          <w:t>Comparar requisitos de envasado y formatos por grupo de semillas</w:t>
        </w:r>
      </w:hyperlink>
    </w:p>
    <w:p>
      <w:hyperlink r:id="rId12">
        <w:r>
          <w:rPr>
            <w:color w:val="087E75"/>
          </w:rPr>
          <w:t>Precios, tramos por cantidad y gastos de envío: preguntas y respuestas</w:t>
        </w:r>
      </w:hyperlink>
    </w:p>
    <w:p>
      <w:hyperlink r:id="rId13">
        <w:r>
          <w:rPr>
            <w:color w:val="087E75"/>
          </w:rPr>
          <w:t>Cómo presentar al garden center el catálogo de 3509 entradas y las variedades adicionales</w:t>
        </w:r>
      </w:hyperlink>
    </w:p>
    <w:p>
      <w:hyperlink r:id="rId14">
        <w:r>
          <w:rPr>
            <w:color w:val="087E75"/>
          </w:rPr>
          <w:t>Guía práctica para detectar y corregir errores en una consulta de semillas al por mayor</w:t>
        </w:r>
      </w:hyperlink>
    </w:p>
    <w:p>
      <w:hyperlink r:id="rId15">
        <w:r>
          <w:rPr>
            <w:color w:val="087E75"/>
          </w:rPr>
          <w:t>Planificar la reposición de variedades ya cotizadas en una nueva ronda de consulta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9/semillas-al-por-mayor-para-minoristas-elegir-grupos-de-cultivo-antes-d-ce8a651b.html" TargetMode="External"/><Relationship Id="rId11" Type="http://schemas.openxmlformats.org/officeDocument/2006/relationships/hyperlink" Target="https://bulkseedsinternational-es.porkbunlead.workers.dev/azure/bulkseedsinternational-es-9/comparar-requisitos-de-envasado-y-formatos-por-grupo-de-semillas-29a03b46.xlsx" TargetMode="External"/><Relationship Id="rId12" Type="http://schemas.openxmlformats.org/officeDocument/2006/relationships/hyperlink" Target="https://bulkseedsinternational-es.porkbunlead.workers.dev/azure/bulkseedsinternational-es-9/precios-tramos-por-cantidad-y-gastos-de-env-o-preguntas-y-respuestas-7d4cc11d.rtf" TargetMode="External"/><Relationship Id="rId13" Type="http://schemas.openxmlformats.org/officeDocument/2006/relationships/hyperlink" Target="https://bulkseedsinternational-es.porkbunlead.workers.dev/azure/bulkseedsinternational-es-9/c-mo-presentar-al-garden-center-el-cat-logo-de-3509-entradas-y-las-var-9843cbfa.pptx" TargetMode="External"/><Relationship Id="rId14" Type="http://schemas.openxmlformats.org/officeDocument/2006/relationships/hyperlink" Target="https://bulkseedsinternational-es.porkbunlead.workers.dev/azure/bulkseedsinternational-es-9/gu-a-pr-ctica-para-detectar-y-corregir-errores-en-una-consulta-de-semi-da35b979.pdf" TargetMode="External"/><Relationship Id="rId15" Type="http://schemas.openxmlformats.org/officeDocument/2006/relationships/hyperlink" Target="https://bulkseedsinternational-es.porkbunlead.workers.dev/azure/bulkseedsinternational-es-9/planificar-la-reposici-n-de-variedades-ya-cotizadas-en-una-nueva-ronda-ea02be3a.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