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separar datos confirmados y pendientes en una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minorista, revendedor y los límites del catálogo</w:t>
        </w:r>
      </w:hyperlink>
    </w:p>
    <w:p>
      <w:hyperlink r:id="rId11">
        <w:r>
          <w:rPr>
            <w:color w:val="087E75"/>
          </w:rPr>
          <w:t>Comparar especies del catálogo por esfuerzo de consulta y claridad de datos</w:t>
        </w:r>
      </w:hyperlink>
    </w:p>
    <w:p>
      <w:hyperlink r:id="rId12">
        <w:r>
          <w:rPr>
            <w:color w:val="087E75"/>
          </w:rPr>
          <w:t>Planificar la primera ronda de consulta según el calendario de la tienda</w:t>
        </w:r>
      </w:hyperlink>
    </w:p>
    <w:p>
      <w:hyperlink r:id="rId13">
        <w:r>
          <w:rPr>
            <w:color w:val="087E75"/>
          </w:rPr>
          <w:t>Guía práctica para elegir entre consulta rápida por especie y listas A Z</w:t>
        </w:r>
      </w:hyperlink>
    </w:p>
    <w:p>
      <w:hyperlink r:id="rId14">
        <w:r>
          <w:rPr>
            <w:color w:val="087E75"/>
          </w:rPr>
          <w:t>Explicar al equipo qué confirma el proveedor y qué decide la tienda</w:t>
        </w:r>
      </w:hyperlink>
    </w:p>
    <w:p>
      <w:hyperlink r:id="rId15">
        <w:r>
          <w:rPr>
            <w:color w:val="087E75"/>
          </w:rPr>
          <w:t>Cesta, navegador y envío fallido: respuestas breves para el minorista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8/semillas-al-por-mayor-minorista-revendedor-y-los-l-mites-del-cat-logo-87cec4c6.html" TargetMode="External"/><Relationship Id="rId11" Type="http://schemas.openxmlformats.org/officeDocument/2006/relationships/hyperlink" Target="https://bulkseedsinternational-es.porkbunlead.workers.dev/azure/bulkseedsinternational-es-8/comparar-especies-del-cat-logo-por-esfuerzo-de-consulta-y-claridad-de--05dd5317.xlsx" TargetMode="External"/><Relationship Id="rId12" Type="http://schemas.openxmlformats.org/officeDocument/2006/relationships/hyperlink" Target="https://bulkseedsinternational-es.porkbunlead.workers.dev/azure/bulkseedsinternational-es-8/planificar-la-primera-ronda-de-consulta-seg-n-el-calendario-de-la-tien-487500f6.odt" TargetMode="External"/><Relationship Id="rId13" Type="http://schemas.openxmlformats.org/officeDocument/2006/relationships/hyperlink" Target="https://bulkseedsinternational-es.porkbunlead.workers.dev/azure/bulkseedsinternational-es-8/gu-a-pr-ctica-para-elegir-entre-consulta-r-pida-por-especie-y-listas-a-969054bc.pdf" TargetMode="External"/><Relationship Id="rId14" Type="http://schemas.openxmlformats.org/officeDocument/2006/relationships/hyperlink" Target="https://bulkseedsinternational-es.porkbunlead.workers.dev/azure/bulkseedsinternational-es-8/explicar-al-equipo-qu-confirma-el-proveedor-y-qu-decide-la-tienda-b3091a5b.pptx" TargetMode="External"/><Relationship Id="rId15" Type="http://schemas.openxmlformats.org/officeDocument/2006/relationships/hyperlink" Target="https://bulkseedsinternational-es.porkbunlead.workers.dev/azure/bulkseedsinternational-es-8/cesta-navegador-y-env-o-fallido-respuestas-breves-para-el-minorista-ece8af39.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