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consultas de semillas al por mayor: variedades, cantidades y destino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tiendas y garden centers: qué decidir antes de la primera consulta</w:t>
        </w:r>
      </w:hyperlink>
    </w:p>
    <w:p>
      <w:hyperlink r:id="rId11">
        <w:r>
          <w:rPr>
            <w:color w:val="087E75"/>
          </w:rPr>
          <w:t>Cómo funciona una consulta de semillas al por mayor: tres pasos para el personal de tienda</w:t>
        </w:r>
      </w:hyperlink>
    </w:p>
    <w:p>
      <w:hyperlink r:id="rId12">
        <w:r>
          <w:rPr>
            <w:color w:val="087E75"/>
          </w:rPr>
          <w:t>Cesta de consulta, precios y formatos: preguntas y respuestas sobre el proceso</w:t>
        </w:r>
      </w:hyperlink>
    </w:p>
    <w:p>
      <w:hyperlink r:id="rId13">
        <w:r>
          <w:rPr>
            <w:color w:val="087E75"/>
          </w:rPr>
          <w:t>Del catálogo a la consulta: guía práctica para preparar un presupuesto de semillas al por mayor</w:t>
        </w:r>
      </w:hyperlink>
    </w:p>
    <w:p>
      <w:hyperlink r:id="rId14">
        <w:r>
          <w:rPr>
            <w:color w:val="087E75"/>
          </w:rPr>
          <w:t>Planificar la temporada de consultas de semillas por grupos de cultivo</w:t>
        </w:r>
      </w:hyperlink>
    </w:p>
    <w:p>
      <w:hyperlink r:id="rId15">
        <w:r>
          <w:rPr>
            <w:color w:val="087E75"/>
          </w:rPr>
          <w:t>Prüfliste für Auslandsanfragen: Zielland, Postleitzahl und offene Angaben vergleichen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4/semillas-al-por-mayor-para-tiendas-y-garden-centers-qu-decidir-antes-d-892e3624.html" TargetMode="External"/><Relationship Id="rId11" Type="http://schemas.openxmlformats.org/officeDocument/2006/relationships/hyperlink" Target="https://bulkseedsinternational-es.porkbunlead.workers.dev/azure/bulkseedsinternational-es-4/c-mo-funciona-una-consulta-de-semillas-al-por-mayor-tres-pasos-para-el-2e0bee37.pptx" TargetMode="External"/><Relationship Id="rId12" Type="http://schemas.openxmlformats.org/officeDocument/2006/relationships/hyperlink" Target="https://bulkseedsinternational-es.porkbunlead.workers.dev/azure/bulkseedsinternational-es-4/cesta-de-consulta-precios-y-formatos-preguntas-y-respuestas-sobre-el-p-41f82438.rtf" TargetMode="External"/><Relationship Id="rId13" Type="http://schemas.openxmlformats.org/officeDocument/2006/relationships/hyperlink" Target="https://bulkseedsinternational-es.porkbunlead.workers.dev/azure/bulkseedsinternational-es-4/del-cat-logo-a-la-consulta-gu-a-pr-ctica-para-preparar-un-presupuesto--91f75faf.pdf" TargetMode="External"/><Relationship Id="rId14" Type="http://schemas.openxmlformats.org/officeDocument/2006/relationships/hyperlink" Target="https://bulkseedsinternational-es.porkbunlead.workers.dev/azure/bulkseedsinternational-es-4/planificar-la-temporada-de-consultas-de-semillas-por-grupos-de-cultivo-ac6c7f9a.odt" TargetMode="External"/><Relationship Id="rId15" Type="http://schemas.openxmlformats.org/officeDocument/2006/relationships/hyperlink" Target="https://bulkseedsinternational-es.porkbunlead.workers.dev/azure/bulkseedsinternational-es-4/pr-fliste-f-r-auslandsanfragen-zielland-postleitzahl-und-offene-angabe-c99f021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