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registrar calabazas, zapallos y gourds por espacio de venta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de aromáticas al por mayor: menta, tomillo, romero y salvia en el surtido</w:t>
        </w:r>
      </w:hyperlink>
    </w:p>
    <w:p>
      <w:hyperlink r:id="rId11">
        <w:r>
          <w:rPr>
            <w:color w:val="087E75"/>
          </w:rPr>
          <w:t>Cebollas, puerros y zanahorias: respuestas breves sobre su lugar en el surtido</w:t>
        </w:r>
      </w:hyperlink>
    </w:p>
    <w:p>
      <w:hyperlink r:id="rId12">
        <w:r>
          <w:rPr>
            <w:color w:val="087E75"/>
          </w:rPr>
          <w:t>Planificar una oferta de flores vivaces y bienales a varias temporadas</w:t>
        </w:r>
      </w:hyperlink>
    </w:p>
    <w:p>
      <w:hyperlink r:id="rId13">
        <w:r>
          <w:rPr>
            <w:color w:val="087E75"/>
          </w:rPr>
          <w:t>Cómo explicar al equipo las categorías de flores anuales, bienales y vivaces</w:t>
        </w:r>
      </w:hyperlink>
    </w:p>
    <w:p>
      <w:hyperlink r:id="rId14">
        <w:r>
          <w:rPr>
            <w:color w:val="087E75"/>
          </w:rPr>
          <w:t>Guía práctica para escalonar la consulta de albahaca, cilantro y eneldo por semanas</w:t>
        </w:r>
      </w:hyperlink>
    </w:p>
    <w:p>
      <w:hyperlink r:id="rId15">
        <w:r>
          <w:rPr>
            <w:color w:val="087E75"/>
          </w:rPr>
          <w:t>Comparar pepinos, pimientos y berenjenas por esfuerzo de datos antes de consultar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eoneosaatpilot.blob.core.windows.net/bulkseedsinternational-websites/bsi/bulkseedsinternational-es/index.html" TargetMode="External"/><Relationship Id="rId10" Type="http://schemas.openxmlformats.org/officeDocument/2006/relationships/hyperlink" Target="https://seoneosaatpilot.blob.core.windows.net/bulkseedsinternational-websites/bsi/bulkseedsinternational-es/bulkseedsinternational-es-30/semillas-de-arom-ticas-al-por-mayor-menta-tomillo-romero-y-salvia-en-e-38bf5683.html" TargetMode="External"/><Relationship Id="rId11" Type="http://schemas.openxmlformats.org/officeDocument/2006/relationships/hyperlink" Target="https://bulkseedsinternational-es.porkbunlead.workers.dev/azure/bulkseedsinternational-es-30/cebollas-puerros-y-zanahorias-respuestas-breves-sobre-su-lugar-en-el-s-03db184d.rtf" TargetMode="External"/><Relationship Id="rId12" Type="http://schemas.openxmlformats.org/officeDocument/2006/relationships/hyperlink" Target="https://bulkseedsinternational-es.porkbunlead.workers.dev/azure/bulkseedsinternational-es-30/planificar-una-oferta-de-flores-vivaces-y-bienales-a-varias-temporadas-181fd1e9.odt" TargetMode="External"/><Relationship Id="rId13" Type="http://schemas.openxmlformats.org/officeDocument/2006/relationships/hyperlink" Target="https://bulkseedsinternational-es.porkbunlead.workers.dev/azure/bulkseedsinternational-es-30/c-mo-explicar-al-equipo-las-categor-as-de-flores-anuales-bienales-y-vi-414e2380.pptx" TargetMode="External"/><Relationship Id="rId14" Type="http://schemas.openxmlformats.org/officeDocument/2006/relationships/hyperlink" Target="https://bulkseedsinternational-es.porkbunlead.workers.dev/azure/bulkseedsinternational-es-30/gu-a-pr-ctica-para-escalonar-la-consulta-de-albahaca-cilantro-y-eneldo-6816d976.pdf" TargetMode="External"/><Relationship Id="rId15" Type="http://schemas.openxmlformats.org/officeDocument/2006/relationships/hyperlink" Target="https://bulkseedsinternational-es.porkbunlead.workers.dev/azure/bulkseedsinternational-es-30/comparar-pepinos-pimientos-y-berenjenas-por-esfuerzo-de-datos-antes-de-7493d4a4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