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tandas de microgreens por semana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y brotes al por mayor: planificar la rotación antes de elegir variedades</w:t>
        </w:r>
      </w:hyperlink>
    </w:p>
    <w:p>
      <w:hyperlink r:id="rId11">
        <w:r>
          <w:rPr>
            <w:color w:val="087E75"/>
          </w:rPr>
          <w:t>Planificar el surtido de microgreens según el espacio de la cámara de cultivo</w:t>
        </w:r>
      </w:hyperlink>
    </w:p>
    <w:p>
      <w:hyperlink r:id="rId12">
        <w:r>
          <w:rPr>
            <w:color w:val="087E75"/>
          </w:rPr>
          <w:t>Guía práctica para escalonar siembras de microgreens por tandas semanales</w:t>
        </w:r>
      </w:hyperlink>
    </w:p>
    <w:p>
      <w:hyperlink r:id="rId13">
        <w:r>
          <w:rPr>
            <w:color w:val="087E75"/>
          </w:rPr>
          <w:t>Microgreens y brotes: respuestas breves sobre tandas y vida útil</w:t>
        </w:r>
      </w:hyperlink>
    </w:p>
    <w:p>
      <w:hyperlink r:id="rId14">
        <w:r>
          <w:rPr>
            <w:color w:val="087E75"/>
          </w:rPr>
          <w:t>Cómo presentar al equipo el ciclo de una tanda de microgreens</w:t>
        </w:r>
      </w:hyperlink>
    </w:p>
    <w:p>
      <w:hyperlink r:id="rId15">
        <w:r>
          <w:rPr>
            <w:color w:val="087E75"/>
          </w:rPr>
          <w:t>Comparar variedades de microgreens por ritmo y esfuerzo de producción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8/microgreens-y-brotes-al-por-mayor-planificar-la-rotaci-n-antes-de-eleg-6afa0324.html" TargetMode="External"/><Relationship Id="rId11" Type="http://schemas.openxmlformats.org/officeDocument/2006/relationships/hyperlink" Target="https://bulkseedsinternational-es.porkbunlead.workers.dev/azure/bulkseedsinternational-es-28/planificar-el-surtido-de-microgreens-seg-n-el-espacio-de-la-c-mara-de--1b3711f4.odt" TargetMode="External"/><Relationship Id="rId12" Type="http://schemas.openxmlformats.org/officeDocument/2006/relationships/hyperlink" Target="https://bulkseedsinternational-es.porkbunlead.workers.dev/azure/bulkseedsinternational-es-28/gu-a-pr-ctica-para-escalonar-siembras-de-microgreens-por-tandas-semana-1d854ce9.pdf" TargetMode="External"/><Relationship Id="rId13" Type="http://schemas.openxmlformats.org/officeDocument/2006/relationships/hyperlink" Target="https://bulkseedsinternational-es.porkbunlead.workers.dev/azure/bulkseedsinternational-es-28/microgreens-y-brotes-respuestas-breves-sobre-tandas-y-vida-til-20499e36.rtf" TargetMode="External"/><Relationship Id="rId14" Type="http://schemas.openxmlformats.org/officeDocument/2006/relationships/hyperlink" Target="https://bulkseedsinternational-es.porkbunlead.workers.dev/azure/bulkseedsinternational-es-28/c-mo-presentar-al-equipo-el-ciclo-de-una-tanda-de-microgreens-4d1ee1de.pptx" TargetMode="External"/><Relationship Id="rId15" Type="http://schemas.openxmlformats.org/officeDocument/2006/relationships/hyperlink" Target="https://bulkseedsinternational-es.porkbunlead.workers.dev/azure/bulkseedsinternational-es-28/comparar-variedades-de-microgreens-por-ritmo-y-esfuerzo-de-producci-n-66a69fea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