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calcular el espacio de almacenamiento disponible por grupo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Pedir semillas al por mayor sin dispersarse: fijar el foco de la primera consulta</w:t>
        </w:r>
      </w:hyperlink>
    </w:p>
    <w:p>
      <w:hyperlink r:id="rId11">
        <w:r>
          <w:rPr>
            <w:color w:val="087E75"/>
          </w:rPr>
          <w:t>Prüfliste zum Vergleich von Verpackungsformaten je Gruppe de semillas</w:t>
        </w:r>
      </w:hyperlink>
    </w:p>
    <w:p>
      <w:hyperlink r:id="rId12">
        <w:r>
          <w:rPr>
            <w:color w:val="087E75"/>
          </w:rPr>
          <w:t>Dudas breves sobre la referencia de la consulta y su seguimiento</w:t>
        </w:r>
      </w:hyperlink>
    </w:p>
    <w:p>
      <w:hyperlink r:id="rId13">
        <w:r>
          <w:rPr>
            <w:color w:val="087E75"/>
          </w:rPr>
          <w:t>Planificar la consulta de semillas según el calendario de apertura de temporada</w:t>
        </w:r>
      </w:hyperlink>
    </w:p>
    <w:p>
      <w:hyperlink r:id="rId14">
        <w:r>
          <w:rPr>
            <w:color w:val="087E75"/>
          </w:rPr>
          <w:t>Cómo explicar al equipo qué revisa el proveedor entre la consulta y el presupuesto</w:t>
        </w:r>
      </w:hyperlink>
    </w:p>
    <w:p>
      <w:hyperlink r:id="rId15">
        <w:r>
          <w:rPr>
            <w:color w:val="087E75"/>
          </w:rPr>
          <w:t>Guía práctica para describir el uso previsto de cada variedad paso a paso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1/pedir-semillas-al-por-mayor-sin-dispersarse-fijar-el-foco-de-la-primer-b92149cb.html" TargetMode="External"/><Relationship Id="rId11" Type="http://schemas.openxmlformats.org/officeDocument/2006/relationships/hyperlink" Target="https://bulkseedsinternational-es.porkbunlead.workers.dev/azure/bulkseedsinternational-es-21/pr-fliste-zum-vergleich-von-verpackungsformaten-je-gruppe-de-semillas-5b052fe2.xlsx" TargetMode="External"/><Relationship Id="rId12" Type="http://schemas.openxmlformats.org/officeDocument/2006/relationships/hyperlink" Target="https://bulkseedsinternational-es.porkbunlead.workers.dev/azure/bulkseedsinternational-es-21/dudas-breves-sobre-la-referencia-de-la-consulta-y-su-seguimiento-7bb56321.rtf" TargetMode="External"/><Relationship Id="rId13" Type="http://schemas.openxmlformats.org/officeDocument/2006/relationships/hyperlink" Target="https://bulkseedsinternational-es.porkbunlead.workers.dev/azure/bulkseedsinternational-es-21/planificar-la-consulta-de-semillas-seg-n-el-calendario-de-apertura-de--86b6ff9b.odt" TargetMode="External"/><Relationship Id="rId14" Type="http://schemas.openxmlformats.org/officeDocument/2006/relationships/hyperlink" Target="https://bulkseedsinternational-es.porkbunlead.workers.dev/azure/bulkseedsinternational-es-21/c-mo-explicar-al-equipo-qu-revisa-el-proveedor-entre-la-consulta-y-el--c52724cd.pptx" TargetMode="External"/><Relationship Id="rId15" Type="http://schemas.openxmlformats.org/officeDocument/2006/relationships/hyperlink" Target="https://bulkseedsinternational-es.porkbunlead.workers.dev/azure/bulkseedsinternational-es-21/gu-a-pr-ctica-para-describir-el-uso-previsto-de-cada-variedad-paso-a-p-fc7f39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