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contrastar la selección con las existencias actuales de la tienda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minoristas: del catálogo a una selección con criterio</w:t>
        </w:r>
      </w:hyperlink>
    </w:p>
    <w:p>
      <w:hyperlink r:id="rId11">
        <w:r>
          <w:rPr>
            <w:color w:val="087E75"/>
          </w:rPr>
          <w:t>Prüfliste zum Vergleich von Lieferfenster und Bestellrhythmus je semilla hortícola</w:t>
        </w:r>
      </w:hyperlink>
    </w:p>
    <w:p>
      <w:hyperlink r:id="rId12">
        <w:r>
          <w:rPr>
            <w:color w:val="087E75"/>
          </w:rPr>
          <w:t>Guía práctica para describir el uso previsto de cada variedad en la consulta</w:t>
        </w:r>
      </w:hyperlink>
    </w:p>
    <w:p>
      <w:hyperlink r:id="rId13">
        <w:r>
          <w:rPr>
            <w:color w:val="087E75"/>
          </w:rPr>
          <w:t>Planificar consultas de hortalizas y flores en dos rondas separadas</w:t>
        </w:r>
      </w:hyperlink>
    </w:p>
    <w:p>
      <w:hyperlink r:id="rId14">
        <w:r>
          <w:rPr>
            <w:color w:val="087E75"/>
          </w:rPr>
          <w:t>Cómo explicar la verificación del proveedor antes del presupuesto al personal de reparto</w:t>
        </w:r>
      </w:hyperlink>
    </w:p>
    <w:p>
      <w:hyperlink r:id="rId15">
        <w:r>
          <w:rPr>
            <w:color w:val="087E75"/>
          </w:rPr>
          <w:t>Variedades adicionales y consulta rápida por especie: respuestas breves para el minorista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14/semillas-al-por-mayor-para-minoristas-del-cat-logo-a-una-selecci-n-con-66f28e76.html" TargetMode="External"/><Relationship Id="rId11" Type="http://schemas.openxmlformats.org/officeDocument/2006/relationships/hyperlink" Target="https://bulkseedsinternational-es.porkbunlead.workers.dev/azure/bulkseedsinternational-es-14/pr-fliste-zum-vergleich-von-lieferfenster-und-bestellrhythmus-je-semil-70377a00.xlsx" TargetMode="External"/><Relationship Id="rId12" Type="http://schemas.openxmlformats.org/officeDocument/2006/relationships/hyperlink" Target="https://bulkseedsinternational-es.porkbunlead.workers.dev/azure/bulkseedsinternational-es-14/gu-a-pr-ctica-para-describir-el-uso-previsto-de-cada-variedad-en-la-co-82e15b22.pdf" TargetMode="External"/><Relationship Id="rId13" Type="http://schemas.openxmlformats.org/officeDocument/2006/relationships/hyperlink" Target="https://bulkseedsinternational-es.porkbunlead.workers.dev/azure/bulkseedsinternational-es-14/planificar-consultas-de-hortalizas-y-flores-en-dos-rondas-separadas-a3cc7aa6.odt" TargetMode="External"/><Relationship Id="rId14" Type="http://schemas.openxmlformats.org/officeDocument/2006/relationships/hyperlink" Target="https://bulkseedsinternational-es.porkbunlead.workers.dev/azure/bulkseedsinternational-es-14/c-mo-explicar-la-verificaci-n-del-proveedor-antes-del-presupuesto-al-p-bb9a0290.pptx" TargetMode="External"/><Relationship Id="rId15" Type="http://schemas.openxmlformats.org/officeDocument/2006/relationships/hyperlink" Target="https://bulkseedsinternational-es.porkbunlead.workers.dev/azure/bulkseedsinternational-es-14/variedades-adicionales-y-consulta-r-pida-por-especie-respuestas-breves-d020a8bc.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