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registrar el origen comercial de cada variedad consultada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fijar el nivel de servicio de tu surtido antes de consultar</w:t>
        </w:r>
      </w:hyperlink>
    </w:p>
    <w:p>
      <w:hyperlink r:id="rId11">
        <w:r>
          <w:rPr>
            <w:color w:val="087E75"/>
          </w:rPr>
          <w:t>Planificar la reposición por microgreens y brotes sin saturar la cámara de cultivo</w:t>
        </w:r>
      </w:hyperlink>
    </w:p>
    <w:p>
      <w:hyperlink r:id="rId12">
        <w:r>
          <w:rPr>
            <w:color w:val="087E75"/>
          </w:rPr>
          <w:t>Guía práctica para calcular la cantidad de semilla por variedad según la superficie de venta</w:t>
        </w:r>
      </w:hyperlink>
    </w:p>
    <w:p>
      <w:hyperlink r:id="rId13">
        <w:r>
          <w:rPr>
            <w:color w:val="087E75"/>
          </w:rPr>
          <w:t>Comparar especies aromáticas por esfuerzo de conservación y vida útil en tienda</w:t>
        </w:r>
      </w:hyperlink>
    </w:p>
    <w:p>
      <w:hyperlink r:id="rId14">
        <w:r>
          <w:rPr>
            <w:color w:val="087E75"/>
          </w:rPr>
          <w:t>Catálogo, cesta y correo: respuestas breves sobre cómo combinar los canales de consulta</w:t>
        </w:r>
      </w:hyperlink>
    </w:p>
    <w:p>
      <w:hyperlink r:id="rId15">
        <w:r>
          <w:rPr>
            <w:color w:val="087E75"/>
          </w:rPr>
          <w:t>Explicar al equipo qué significa presupuesto revisado y qué no incluye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10/semillas-al-por-mayor-c-mo-fijar-el-nivel-de-servicio-de-tu-surtido-an-a4cf2068.html" TargetMode="External"/><Relationship Id="rId11" Type="http://schemas.openxmlformats.org/officeDocument/2006/relationships/hyperlink" Target="https://bulkseedsinternational-es.porkbunlead.workers.dev/azure/bulkseedsinternational-es-10/planificar-la-reposici-n-por-microgreens-y-brotes-sin-saturar-la-c-mar-264ce613.odt" TargetMode="External"/><Relationship Id="rId12" Type="http://schemas.openxmlformats.org/officeDocument/2006/relationships/hyperlink" Target="https://bulkseedsinternational-es.porkbunlead.workers.dev/azure/bulkseedsinternational-es-10/gu-a-pr-ctica-para-calcular-la-cantidad-de-semilla-por-variedad-seg-n--3f5dd45e.pdf" TargetMode="External"/><Relationship Id="rId13" Type="http://schemas.openxmlformats.org/officeDocument/2006/relationships/hyperlink" Target="https://bulkseedsinternational-es.porkbunlead.workers.dev/azure/bulkseedsinternational-es-10/comparar-especies-arom-ticas-por-esfuerzo-de-conservaci-n-y-vida-til-e-56101f69.xlsx" TargetMode="External"/><Relationship Id="rId14" Type="http://schemas.openxmlformats.org/officeDocument/2006/relationships/hyperlink" Target="https://bulkseedsinternational-es.porkbunlead.workers.dev/azure/bulkseedsinternational-es-10/cat-logo-cesta-y-correo-respuestas-breves-sobre-c-mo-combinar-los-cana-6d4d4b3a.rtf" TargetMode="External"/><Relationship Id="rId15" Type="http://schemas.openxmlformats.org/officeDocument/2006/relationships/hyperlink" Target="https://bulkseedsinternational-es.porkbunlead.workers.dev/azure/bulkseedsinternational-es-10/explicar-al-equipo-qu-significa-presupuesto-revisado-y-qu-no-incluye-7c976dbd.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