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datos profesionales y de destino en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pasar de la selección al presupuesto sin confundir consulta y pedido</w:t>
        </w:r>
      </w:hyperlink>
    </w:p>
    <w:p>
      <w:hyperlink r:id="rId11">
        <w:r>
          <w:rPr>
            <w:color w:val="087E75"/>
          </w:rPr>
          <w:t>Comparar grupos de cultivo y variedades no listadas antes de enviar la consulta</w:t>
        </w:r>
      </w:hyperlink>
    </w:p>
    <w:p>
      <w:hyperlink r:id="rId12">
        <w:r>
          <w:rPr>
            <w:color w:val="087E75"/>
          </w:rPr>
          <w:t>Preguntas y respuestas sobre cuenta, pagos y variedades no listadas en el catálogo al por mayor</w:t>
        </w:r>
      </w:hyperlink>
    </w:p>
    <w:p>
      <w:hyperlink r:id="rId13">
        <w:r>
          <w:rPr>
            <w:color w:val="087E75"/>
          </w:rPr>
          <w:t>Guía práctica para documentar cantidades y formatos de envasado en una consulta al por mayor</w:t>
        </w:r>
      </w:hyperlink>
    </w:p>
    <w:p>
      <w:hyperlink r:id="rId14">
        <w:r>
          <w:rPr>
            <w:color w:val="087E75"/>
          </w:rPr>
          <w:t>Explicar a socios y clientes profesionales cómo se forma el presupuesto al por mayor</w:t>
        </w:r>
      </w:hyperlink>
    </w:p>
    <w:p>
      <w:hyperlink r:id="rId15">
        <w:r>
          <w:rPr>
            <w:color w:val="087E75"/>
          </w:rPr>
          <w:t>Planificar la consulta según el destino antes que según la variedad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8/semillas-al-por-mayor-c-mo-pasar-de-la-selecci-n-al-presupuesto-sin-co-dd82d5e0.html" TargetMode="External"/><Relationship Id="rId11" Type="http://schemas.openxmlformats.org/officeDocument/2006/relationships/hyperlink" Target="https://bulkseedsinternational-es.porkbunlead.workers.dev/aws/bulkseedsinternational-es-8/comparar-grupos-de-cultivo-y-variedades-no-listadas-antes-de-enviar-la-35ccf925.xlsx" TargetMode="External"/><Relationship Id="rId12" Type="http://schemas.openxmlformats.org/officeDocument/2006/relationships/hyperlink" Target="https://bulkseedsinternational-es.porkbunlead.workers.dev/aws/bulkseedsinternational-es-8/preguntas-y-respuestas-sobre-cuenta-pagos-y-variedades-no-listadas-en--5993dd29.rtf" TargetMode="External"/><Relationship Id="rId13" Type="http://schemas.openxmlformats.org/officeDocument/2006/relationships/hyperlink" Target="https://bulkseedsinternational-es.porkbunlead.workers.dev/aws/bulkseedsinternational-es-8/gu-a-pr-ctica-para-documentar-cantidades-y-formatos-de-envasado-en-una-83c96b52.pdf" TargetMode="External"/><Relationship Id="rId14" Type="http://schemas.openxmlformats.org/officeDocument/2006/relationships/hyperlink" Target="https://bulkseedsinternational-es.porkbunlead.workers.dev/aws/bulkseedsinternational-es-8/explicar-a-socios-y-clientes-profesionales-c-mo-se-forma-el-presupuest-9660fff0.pptx" TargetMode="External"/><Relationship Id="rId15" Type="http://schemas.openxmlformats.org/officeDocument/2006/relationships/hyperlink" Target="https://bulkseedsinternational-es.porkbunlead.workers.dev/aws/bulkseedsinternational-es-8/planificar-la-consulta-seg-n-el-destino-antes-que-seg-n-la-variedad-b243bf2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