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control para recuperar una consulta interrumpida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Revender sin cuenta: qué aporta la cesta de consulta frente a la compra directa</w:t>
        </w:r>
      </w:hyperlink>
    </w:p>
    <w:p>
      <w:hyperlink r:id="rId11">
        <w:r>
          <w:rPr>
            <w:color w:val="087E75"/>
          </w:rPr>
          <w:t>Comparar destinos de envío antes de fijar la consulta</w:t>
        </w:r>
      </w:hyperlink>
    </w:p>
    <w:p>
      <w:hyperlink r:id="rId12">
        <w:r>
          <w:rPr>
            <w:color w:val="087E75"/>
          </w:rPr>
          <w:t>Explicar al socio comercial cómo se forma el presupuesto</w:t>
        </w:r>
      </w:hyperlink>
    </w:p>
    <w:p>
      <w:hyperlink r:id="rId13">
        <w:r>
          <w:rPr>
            <w:color w:val="087E75"/>
          </w:rPr>
          <w:t>Preguntas y respuestas sobre la cesta de consulta entre compañeros de tienda</w:t>
        </w:r>
      </w:hyperlink>
    </w:p>
    <w:p>
      <w:hyperlink r:id="rId14">
        <w:r>
          <w:rPr>
            <w:color w:val="087E75"/>
          </w:rPr>
          <w:t>Planificar la renovación del surtido con una sola consulta al año</w:t>
        </w:r>
      </w:hyperlink>
    </w:p>
    <w:p>
      <w:hyperlink r:id="rId15">
        <w:r>
          <w:rPr>
            <w:color w:val="087E75"/>
          </w:rPr>
          <w:t>Añadir variedades fuera del catálogo a una consulta existente: método práctico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5/revender-sin-cuenta-qu-aporta-la-cesta-de-consulta-frente-a-la-compra--b5003e42.html" TargetMode="External"/><Relationship Id="rId11" Type="http://schemas.openxmlformats.org/officeDocument/2006/relationships/hyperlink" Target="https://bulkseedsinternational-es.porkbunlead.workers.dev/aws/bulkseedsinternational-es-5/comparar-destinos-de-env-o-antes-de-fijar-la-consulta-180d58c1.xlsx" TargetMode="External"/><Relationship Id="rId12" Type="http://schemas.openxmlformats.org/officeDocument/2006/relationships/hyperlink" Target="https://bulkseedsinternational-es.porkbunlead.workers.dev/aws/bulkseedsinternational-es-5/explicar-al-socio-comercial-c-mo-se-forma-el-presupuesto-542d149e.pptx" TargetMode="External"/><Relationship Id="rId13" Type="http://schemas.openxmlformats.org/officeDocument/2006/relationships/hyperlink" Target="https://bulkseedsinternational-es.porkbunlead.workers.dev/aws/bulkseedsinternational-es-5/preguntas-y-respuestas-sobre-la-cesta-de-consulta-entre-compa-eros-de--8e439383.rtf" TargetMode="External"/><Relationship Id="rId14" Type="http://schemas.openxmlformats.org/officeDocument/2006/relationships/hyperlink" Target="https://bulkseedsinternational-es.porkbunlead.workers.dev/aws/bulkseedsinternational-es-5/planificar-la-renovaci-n-del-surtido-con-una-sola-consulta-al-a-o-c515e33b.odt" TargetMode="External"/><Relationship Id="rId15" Type="http://schemas.openxmlformats.org/officeDocument/2006/relationships/hyperlink" Target="https://bulkseedsinternational-es.porkbunlead.workers.dev/aws/bulkseedsinternational-es-5/a-adir-variedades-fuera-del-cat-logo-a-una-consulta-existente-m-todo-p-efc43b7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