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comprobar precios indicados y tramos de cantidad antes del presupuesto</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Revender semillas al por mayor sin cuenta: cuando la consulta se convierte en base de compra</w:t>
        </w:r>
      </w:hyperlink>
    </w:p>
    <w:p>
      <w:hyperlink r:id="rId11">
        <w:r>
          <w:rPr>
            <w:color w:val="087E75"/>
          </w:rPr>
          <w:t>Tabla de criterios para ordenar los contactos y canales antes de consultar semillas</w:t>
        </w:r>
      </w:hyperlink>
    </w:p>
    <w:p>
      <w:hyperlink r:id="rId12">
        <w:r>
          <w:rPr>
            <w:color w:val="087E75"/>
          </w:rPr>
          <w:t>Preguntas y respuestas sobre cesta, navegador y dispositivos al preparar una consulta</w:t>
        </w:r>
      </w:hyperlink>
    </w:p>
    <w:p>
      <w:hyperlink r:id="rId13">
        <w:r>
          <w:rPr>
            <w:color w:val="087E75"/>
          </w:rPr>
          <w:t>Presentar a proveedores y socios el paso de la selección al presupuesto</w:t>
        </w:r>
      </w:hyperlink>
    </w:p>
    <w:p>
      <w:hyperlink r:id="rId14">
        <w:r>
          <w:rPr>
            <w:color w:val="087E75"/>
          </w:rPr>
          <w:t>Planificar la consulta por cantidad mínima y capacidad de almacenamiento de la tienda</w:t>
        </w:r>
      </w:hyperlink>
    </w:p>
    <w:p>
      <w:hyperlink r:id="rId15">
        <w:r>
          <w:rPr>
            <w:color w:val="087E75"/>
          </w:rPr>
          <w:t>Guía práctica para separar consulta y reclamación en el trato con el proveedor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s/index.html" TargetMode="External"/><Relationship Id="rId10" Type="http://schemas.openxmlformats.org/officeDocument/2006/relationships/hyperlink" Target="https://bulkseedsinternational-websites.s3.eu-north-1.amazonaws.com/bsi/bulkseedsinternational-es/bulkseedsinternational-es-16/revender-semillas-al-por-mayor-sin-cuenta-cuando-la-consulta-se-convie-547bb55c.html" TargetMode="External"/><Relationship Id="rId11" Type="http://schemas.openxmlformats.org/officeDocument/2006/relationships/hyperlink" Target="https://bulkseedsinternational-es.porkbunlead.workers.dev/aws/bulkseedsinternational-es-16/tabla-de-criterios-para-ordenar-los-contactos-y-canales-antes-de-consu-704f4a1c.xlsx" TargetMode="External"/><Relationship Id="rId12" Type="http://schemas.openxmlformats.org/officeDocument/2006/relationships/hyperlink" Target="https://bulkseedsinternational-es.porkbunlead.workers.dev/aws/bulkseedsinternational-es-16/preguntas-y-respuestas-sobre-cesta-navegador-y-dispositivos-al-prepara-7b6963b7.rtf" TargetMode="External"/><Relationship Id="rId13" Type="http://schemas.openxmlformats.org/officeDocument/2006/relationships/hyperlink" Target="https://bulkseedsinternational-es.porkbunlead.workers.dev/aws/bulkseedsinternational-es-16/presentar-a-proveedores-y-socios-el-paso-de-la-selecci-n-al-presupuest-96750561.pptx" TargetMode="External"/><Relationship Id="rId14" Type="http://schemas.openxmlformats.org/officeDocument/2006/relationships/hyperlink" Target="https://bulkseedsinternational-es.porkbunlead.workers.dev/aws/bulkseedsinternational-es-16/planificar-la-consulta-por-cantidad-m-nima-y-capacidad-de-almacenamien-ce13ce66.odt" TargetMode="External"/><Relationship Id="rId15" Type="http://schemas.openxmlformats.org/officeDocument/2006/relationships/hyperlink" Target="https://bulkseedsinternational-es.porkbunlead.workers.dev/aws/bulkseedsinternational-es-16/gu-a-pr-ctica-para-separar-consulta-y-reclamaci-n-en-el-trato-con-el-p-d59fc56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